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AF" w:rsidRPr="007A23AF" w:rsidRDefault="007A23AF" w:rsidP="007A23A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hr-HR"/>
        </w:rPr>
      </w:pPr>
      <w:bookmarkStart w:id="0" w:name="_GoBack"/>
      <w:bookmarkEnd w:id="0"/>
      <w:r w:rsidRPr="007A23AF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hr-HR"/>
        </w:rPr>
        <w:t>NN 8/2017, Uredba o tarifi upravnih pristojbi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Vlada Republike Hrvatske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232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 temelju članka 1. stavka 3. Zakona o upravnim pristojbama (»Narodne novine«, broj 115/16), Vlada Republike Hrvatske je na sjednici održanoj 26. siječnja 2017. godine donijela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UREDBU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TARIFI UPRAVNIH PRISTOJBI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I. TEMELJNE ODREDBE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Ovom Uredbom propisuju se opće pristojbe i pristojbe u posebnim područjima za pojedina pismena i radnje te iznosi tih pristojbi.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Pristojbe iz stavka 1. ovoga članka propisane su tarifnim brojevima u Tarifi upravnih pristojbi u Prilogu I. koji je sastavni dio ove Uredbe.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Ovom se Uredbom utvrđuju uvjeti za provedbu Odluke predstavnika vlada država članica koji su se sastali u okviru Vijeća od 25. lipnja 1996. o uspostavljanju privremene putne isprave (96/409/ZVSP) (SL L 168, 6. 7. 1996.).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II. PLAĆANJE UPRAVNIH PRISTOJBI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3.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Iznosi propisani Tarifom upravnih pristojbi iz članka 1. stavka 2. ove Uredbe plaćaju se u kunama, neovisno plaćaju li se u državnim </w:t>
      </w:r>
      <w:proofErr w:type="spellStart"/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biljezima</w:t>
      </w:r>
      <w:proofErr w:type="spellEnd"/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ili elektroničkim putem, osim u slučaju kada je tarifnim brojem drukčije propisano.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Iznimno od stavka 1. ovoga članka, ako </w:t>
      </w:r>
      <w:proofErr w:type="spellStart"/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pristojbeni</w:t>
      </w:r>
      <w:proofErr w:type="spellEnd"/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obveznik iz inozemstva traži da se obavi radnja za koju se plaća pristojba, pristojba se plaća sukladno odredbama članaka 15. i 16. Zakona o upravnim pristojbama (»Narodne novine«, broj 115/16).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III. ZAVRŠNA ODREDBA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4.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 Uredba objavit će se u »Narodnim novinama«, a stupa na snagu 1. veljače 2017. godine.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Klasa: 022-03/17-03/11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Urbroj: 50301-25/05-17-2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Zagreb, 26. siječnja 2017.</w:t>
      </w:r>
    </w:p>
    <w:p w:rsidR="007A23AF" w:rsidRPr="007A23AF" w:rsidRDefault="007A23AF" w:rsidP="007A23A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Predsjednik</w:t>
      </w:r>
      <w:r w:rsidRPr="007A23A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  <w:t>mr. sc. Andrej Plenković, v. r.</w:t>
      </w:r>
    </w:p>
    <w:p w:rsidR="00F13E00" w:rsidRDefault="004E7161"/>
    <w:p w:rsidR="007A23AF" w:rsidRDefault="007A23AF"/>
    <w:p w:rsidR="007A23AF" w:rsidRDefault="007A23AF" w:rsidP="007A23AF">
      <w:pPr>
        <w:pStyle w:val="box453485"/>
        <w:jc w:val="center"/>
        <w:rPr>
          <w:rFonts w:ascii="Calibri" w:hAnsi="Calibri" w:cs="Calibri"/>
          <w:color w:val="666666"/>
          <w:sz w:val="21"/>
          <w:szCs w:val="21"/>
        </w:rPr>
      </w:pPr>
    </w:p>
    <w:p w:rsidR="007A23AF" w:rsidRDefault="007A23AF" w:rsidP="007A23AF">
      <w:pPr>
        <w:pStyle w:val="box453485"/>
        <w:jc w:val="center"/>
        <w:rPr>
          <w:rFonts w:ascii="Calibri" w:hAnsi="Calibri" w:cs="Calibri"/>
          <w:color w:val="666666"/>
          <w:sz w:val="21"/>
          <w:szCs w:val="21"/>
        </w:rPr>
      </w:pPr>
    </w:p>
    <w:p w:rsidR="007A23AF" w:rsidRDefault="007A23AF" w:rsidP="007A23AF">
      <w:pPr>
        <w:pStyle w:val="box453485"/>
        <w:jc w:val="center"/>
        <w:rPr>
          <w:rFonts w:ascii="Calibri" w:hAnsi="Calibri" w:cs="Calibri"/>
          <w:color w:val="666666"/>
          <w:sz w:val="21"/>
          <w:szCs w:val="21"/>
        </w:rPr>
      </w:pPr>
    </w:p>
    <w:p w:rsidR="007A23AF" w:rsidRDefault="007A23AF" w:rsidP="007A23AF">
      <w:pPr>
        <w:pStyle w:val="box453485"/>
        <w:jc w:val="center"/>
        <w:rPr>
          <w:rFonts w:ascii="Calibri" w:hAnsi="Calibri" w:cs="Calibri"/>
          <w:color w:val="666666"/>
          <w:sz w:val="21"/>
          <w:szCs w:val="21"/>
        </w:rPr>
      </w:pPr>
      <w:r>
        <w:rPr>
          <w:rFonts w:ascii="Calibri" w:hAnsi="Calibri" w:cs="Calibri"/>
          <w:color w:val="666666"/>
          <w:sz w:val="21"/>
          <w:szCs w:val="21"/>
        </w:rPr>
        <w:lastRenderedPageBreak/>
        <w:t>PRILOG I.</w:t>
      </w:r>
    </w:p>
    <w:p w:rsidR="007A23AF" w:rsidRDefault="007A23AF" w:rsidP="007A23AF">
      <w:pPr>
        <w:pStyle w:val="box453485"/>
        <w:jc w:val="center"/>
        <w:rPr>
          <w:rFonts w:ascii="Calibri" w:hAnsi="Calibri" w:cs="Calibri"/>
          <w:color w:val="666666"/>
          <w:sz w:val="21"/>
          <w:szCs w:val="21"/>
        </w:rPr>
      </w:pPr>
      <w:r>
        <w:rPr>
          <w:rFonts w:ascii="Calibri" w:hAnsi="Calibri" w:cs="Calibri"/>
          <w:color w:val="666666"/>
          <w:sz w:val="21"/>
          <w:szCs w:val="21"/>
        </w:rPr>
        <w:t>TARIFA UPRAVNIH PRISTOJBI</w:t>
      </w:r>
    </w:p>
    <w:p w:rsidR="007A23AF" w:rsidRDefault="007A23AF" w:rsidP="007A23AF">
      <w:pPr>
        <w:pStyle w:val="box453485"/>
        <w:jc w:val="center"/>
        <w:rPr>
          <w:rFonts w:ascii="Calibri" w:hAnsi="Calibri" w:cs="Calibri"/>
          <w:color w:val="666666"/>
          <w:sz w:val="21"/>
          <w:szCs w:val="21"/>
        </w:rPr>
      </w:pP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5"/>
        <w:gridCol w:w="835"/>
      </w:tblGrid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10. Pristojbe u području odgoja, obrazovanja i sporta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Default="007A23AF" w:rsidP="007A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Tar. br. 52.</w:t>
            </w:r>
          </w:p>
          <w:p w:rsidR="007A23AF" w:rsidRPr="007A23AF" w:rsidRDefault="007A23AF" w:rsidP="007A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(1) Za rješenje u području odgoja i obrazovanja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140,00</w:t>
            </w: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(2) Za žalbu ili prigovor protiv rješenja iz stavka 1. ovoga tarifnog broja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175,00</w:t>
            </w: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(3) Za zahtjev za pokretanje postupka odobravanja udžbenika i dopunskog nastavnog sredstva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1.750,00</w:t>
            </w: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(4) Za rješenje o odobrenju rada privatne škole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2.100,00</w:t>
            </w: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(5) Za rješenje o odobrenju rada u programu obrazovanja odraslih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1.400,00</w:t>
            </w: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(6) Za prijepis rješenja u području odgoja i obrazovanja i duplikat isprave u tom području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70,00</w:t>
            </w: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(7) Za stručno mišljenje u području odgoja i obrazovanja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35,00</w:t>
            </w:r>
          </w:p>
        </w:tc>
      </w:tr>
      <w:tr w:rsidR="007A23AF" w:rsidRPr="007A23AF" w:rsidTr="007A2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3AF" w:rsidRPr="007A23AF" w:rsidRDefault="007A23AF" w:rsidP="007A23A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7A23AF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 </w:t>
            </w:r>
          </w:p>
        </w:tc>
      </w:tr>
    </w:tbl>
    <w:p w:rsidR="007A23AF" w:rsidRDefault="007A23AF" w:rsidP="007A23AF">
      <w:pPr>
        <w:pStyle w:val="box453485"/>
        <w:jc w:val="center"/>
        <w:rPr>
          <w:rFonts w:ascii="Calibri" w:hAnsi="Calibri" w:cs="Calibri"/>
          <w:color w:val="666666"/>
          <w:sz w:val="21"/>
          <w:szCs w:val="21"/>
        </w:rPr>
      </w:pPr>
    </w:p>
    <w:p w:rsidR="007A23AF" w:rsidRDefault="007A23AF"/>
    <w:sectPr w:rsidR="007A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AF"/>
    <w:rsid w:val="00035B50"/>
    <w:rsid w:val="004E7161"/>
    <w:rsid w:val="007A23AF"/>
    <w:rsid w:val="00B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8B4EB-7DE1-4CF8-8995-4E82F98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A2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A23A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485">
    <w:name w:val="box_453485"/>
    <w:basedOn w:val="Normal"/>
    <w:rsid w:val="007A23A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Plokite</dc:creator>
  <cp:lastModifiedBy>Slavica</cp:lastModifiedBy>
  <cp:revision>2</cp:revision>
  <cp:lastPrinted>2017-04-20T06:44:00Z</cp:lastPrinted>
  <dcterms:created xsi:type="dcterms:W3CDTF">2017-05-09T06:29:00Z</dcterms:created>
  <dcterms:modified xsi:type="dcterms:W3CDTF">2017-05-09T06:29:00Z</dcterms:modified>
</cp:coreProperties>
</file>