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6" w:type="dxa"/>
        <w:tblLook w:val="04A0" w:firstRow="1" w:lastRow="0" w:firstColumn="1" w:lastColumn="0" w:noHBand="0" w:noVBand="1"/>
      </w:tblPr>
      <w:tblGrid>
        <w:gridCol w:w="6805"/>
        <w:gridCol w:w="2693"/>
      </w:tblGrid>
      <w:tr w:rsidR="009A605A">
        <w:tc>
          <w:tcPr>
            <w:tcW w:w="6805" w:type="dxa"/>
            <w:shd w:val="clear" w:color="auto" w:fill="auto"/>
          </w:tcPr>
          <w:p w:rsidR="009A605A" w:rsidRDefault="003A12DF">
            <w:pPr>
              <w:rPr>
                <w:rFonts w:ascii="Times New Roman" w:eastAsia="Calibri" w:hAnsi="Times New Roman" w:cs="Times New Roman"/>
              </w:rPr>
            </w:pPr>
            <w:r>
              <w:rPr>
                <w:rFonts w:ascii="Times New Roman" w:eastAsia="Calibri" w:hAnsi="Times New Roman" w:cs="Times New Roman"/>
              </w:rPr>
              <w:t>OŠ ŽNJAN – PAZDIGRAD                                                                                                      Pazdigradska</w:t>
            </w:r>
            <w:r>
              <w:rPr>
                <w:rFonts w:ascii="Times New Roman" w:eastAsia="Calibri" w:hAnsi="Times New Roman" w:cs="Times New Roman"/>
              </w:rPr>
              <w:t xml:space="preserve"> 1, 21 000 Split                                                                                                      KLASA: </w:t>
            </w:r>
            <w:r>
              <w:rPr>
                <w:rFonts w:ascii="Times New Roman" w:eastAsia="Calibri" w:hAnsi="Times New Roman" w:cs="Times New Roman"/>
                <w:noProof/>
                <w:color w:val="000000"/>
                <w:sz w:val="24"/>
                <w:lang w:eastAsia="hr-HR"/>
              </w:rPr>
              <w:t>112-02/24-01/22</w:t>
            </w:r>
            <w:r>
              <w:rPr>
                <w:rFonts w:ascii="Times New Roman" w:eastAsia="Calibri" w:hAnsi="Times New Roman" w:cs="Times New Roman"/>
              </w:rPr>
              <w:t xml:space="preserve">                                                                                                                    </w:t>
            </w:r>
            <w:r>
              <w:rPr>
                <w:rFonts w:ascii="Times New Roman" w:eastAsia="Calibri" w:hAnsi="Times New Roman" w:cs="Times New Roman"/>
              </w:rPr>
              <w:t xml:space="preserve">                    URBROJ: </w:t>
            </w:r>
            <w:r w:rsidR="00D06C57">
              <w:rPr>
                <w:rFonts w:ascii="Times New Roman" w:eastAsia="Calibri" w:hAnsi="Times New Roman" w:cs="Times New Roman"/>
                <w:noProof/>
              </w:rPr>
              <w:t>2181-1-260-24-2</w:t>
            </w:r>
            <w:r>
              <w:rPr>
                <w:rFonts w:ascii="Times New Roman" w:eastAsia="Calibri" w:hAnsi="Times New Roman" w:cs="Times New Roman"/>
              </w:rPr>
              <w:t xml:space="preserve">                                                                                                           </w:t>
            </w:r>
          </w:p>
        </w:tc>
        <w:tc>
          <w:tcPr>
            <w:tcW w:w="2693" w:type="dxa"/>
            <w:shd w:val="clear" w:color="auto" w:fill="auto"/>
          </w:tcPr>
          <w:p w:rsidR="009A605A" w:rsidRDefault="003A12DF">
            <w:pPr>
              <w:jc w:val="right"/>
              <w:rPr>
                <w:rFonts w:ascii="Times New Roman" w:eastAsia="Calibri" w:hAnsi="Times New Roman" w:cs="Times New Roman"/>
              </w:rPr>
            </w:pPr>
            <w:r>
              <w:rPr>
                <w:noProof/>
                <w:lang w:val="en-US"/>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33580" cy="933580"/>
                          </a:xfrm>
                          <a:prstGeom prst="rect">
                            <a:avLst/>
                          </a:prstGeom>
                        </pic:spPr>
                      </pic:pic>
                    </a:graphicData>
                  </a:graphic>
                </wp:inline>
              </w:drawing>
            </w:r>
          </w:p>
        </w:tc>
      </w:tr>
    </w:tbl>
    <w:p w:rsidR="009A605A" w:rsidRDefault="009A605A">
      <w:pPr>
        <w:pStyle w:val="Bezproreda1"/>
        <w:rPr>
          <w:rFonts w:asciiTheme="minorHAnsi" w:hAnsiTheme="minorHAnsi" w:cstheme="minorHAnsi"/>
          <w:lang w:eastAsia="hr-HR"/>
        </w:rPr>
      </w:pPr>
    </w:p>
    <w:p w:rsidR="009A605A" w:rsidRDefault="003A12DF">
      <w:pPr>
        <w:pStyle w:val="Bezproreda1"/>
        <w:rPr>
          <w:rFonts w:asciiTheme="minorHAnsi" w:hAnsiTheme="minorHAnsi" w:cstheme="minorHAnsi"/>
          <w:lang w:eastAsia="hr-HR"/>
        </w:rPr>
      </w:pPr>
      <w:r>
        <w:rPr>
          <w:rFonts w:asciiTheme="minorHAnsi" w:hAnsiTheme="minorHAnsi" w:cstheme="minorHAnsi"/>
          <w:lang w:eastAsia="hr-HR"/>
        </w:rPr>
        <w:t>Split, 7. 11. 2024. godine</w:t>
      </w:r>
    </w:p>
    <w:p w:rsidR="00D06C57" w:rsidRDefault="00D06C57" w:rsidP="00D06C57">
      <w:pPr>
        <w:pStyle w:val="Bezproreda1"/>
        <w:jc w:val="right"/>
        <w:rPr>
          <w:rFonts w:asciiTheme="minorHAnsi" w:hAnsiTheme="minorHAnsi" w:cstheme="minorHAnsi"/>
          <w:b/>
          <w:u w:val="single"/>
        </w:rPr>
      </w:pPr>
      <w:r>
        <w:rPr>
          <w:rFonts w:asciiTheme="minorHAnsi" w:hAnsiTheme="minorHAnsi" w:cstheme="minorHAnsi"/>
          <w:b/>
          <w:u w:val="single"/>
        </w:rPr>
        <w:t>WEB STRANICA I OGLASNA PLOČA ŠKOLE</w:t>
      </w:r>
    </w:p>
    <w:p w:rsidR="009A605A" w:rsidRDefault="009A605A">
      <w:pPr>
        <w:pStyle w:val="Bezproreda1"/>
        <w:jc w:val="both"/>
        <w:rPr>
          <w:rFonts w:asciiTheme="minorHAnsi" w:hAnsiTheme="minorHAnsi" w:cstheme="minorHAnsi"/>
        </w:rPr>
      </w:pPr>
    </w:p>
    <w:p w:rsidR="009A605A" w:rsidRDefault="003A12DF">
      <w:pPr>
        <w:pStyle w:val="Bezproreda1"/>
        <w:jc w:val="both"/>
        <w:rPr>
          <w:rFonts w:asciiTheme="minorHAnsi" w:hAnsiTheme="minorHAnsi" w:cstheme="minorHAnsi"/>
          <w:lang w:eastAsia="hr-HR"/>
        </w:rPr>
      </w:pPr>
      <w:r>
        <w:rPr>
          <w:rFonts w:asciiTheme="minorHAnsi" w:eastAsia="Times New Roman" w:hAnsiTheme="minorHAnsi" w:cstheme="minorHAnsi"/>
          <w:color w:val="000000"/>
          <w:lang w:eastAsia="hr-HR"/>
        </w:rPr>
        <w:t xml:space="preserve">Na temelju članka 107. Zakona o odgoju i </w:t>
      </w:r>
      <w:r>
        <w:rPr>
          <w:rFonts w:asciiTheme="minorHAnsi" w:eastAsia="Times New Roman" w:hAnsiTheme="minorHAnsi" w:cstheme="minorHAnsi"/>
          <w:color w:val="000000"/>
          <w:lang w:eastAsia="hr-HR"/>
        </w:rPr>
        <w:t>obrazovanju u osnovnoj i srednjoj školi („Narodne novine“, br. 87/08., 86/09., 92/10., 105/10., 90/11., 5/12., 16/12., 86/12., 126/12., 94/13., 152/14., 7/17., 68/18., 98/19., 64/20., 151/22., 155/23.,156/23.), odredaba Pravilnika o radu Osnovne škole Žnja</w:t>
      </w:r>
      <w:r>
        <w:rPr>
          <w:rFonts w:asciiTheme="minorHAnsi" w:eastAsia="Times New Roman" w:hAnsiTheme="minorHAnsi" w:cstheme="minorHAnsi"/>
          <w:color w:val="000000"/>
          <w:lang w:eastAsia="hr-HR"/>
        </w:rPr>
        <w:t>n-Pazdigrad, Pravilnika o postupku zapošljavanja te procjeni i vrednovanju kandidata za zapošljavanje Osnovne škole Žnjan-Pazdigrad, Osnovna škola Žnjan-Pazdigrad, Pazdigradska 1, Split,  raspisuje</w:t>
      </w:r>
    </w:p>
    <w:p w:rsidR="009A605A" w:rsidRDefault="003A12DF">
      <w:pPr>
        <w:pStyle w:val="Bezproreda1"/>
        <w:jc w:val="center"/>
        <w:rPr>
          <w:rFonts w:asciiTheme="minorHAnsi" w:hAnsiTheme="minorHAnsi" w:cstheme="minorHAnsi"/>
          <w:b/>
          <w:sz w:val="24"/>
          <w:szCs w:val="24"/>
        </w:rPr>
      </w:pPr>
      <w:r>
        <w:rPr>
          <w:rFonts w:asciiTheme="minorHAnsi" w:hAnsiTheme="minorHAnsi" w:cstheme="minorHAnsi"/>
          <w:b/>
          <w:sz w:val="24"/>
          <w:szCs w:val="24"/>
        </w:rPr>
        <w:t>NATJEČAJ</w:t>
      </w:r>
    </w:p>
    <w:p w:rsidR="009A605A" w:rsidRDefault="003A12DF">
      <w:pPr>
        <w:pStyle w:val="Bezproreda1"/>
        <w:jc w:val="center"/>
        <w:rPr>
          <w:rFonts w:asciiTheme="minorHAnsi" w:hAnsiTheme="minorHAnsi" w:cstheme="minorHAnsi"/>
          <w:b/>
          <w:sz w:val="24"/>
          <w:szCs w:val="24"/>
        </w:rPr>
      </w:pPr>
      <w:r>
        <w:rPr>
          <w:rFonts w:asciiTheme="minorHAnsi" w:hAnsiTheme="minorHAnsi" w:cstheme="minorHAnsi"/>
          <w:b/>
          <w:color w:val="000000"/>
          <w:sz w:val="24"/>
          <w:szCs w:val="24"/>
        </w:rPr>
        <w:t>za zasnivanje radnog odnosa na radnom mjestu</w:t>
      </w:r>
    </w:p>
    <w:p w:rsidR="009A605A" w:rsidRDefault="009A605A">
      <w:pPr>
        <w:pStyle w:val="Bezproreda1"/>
        <w:jc w:val="center"/>
        <w:rPr>
          <w:rFonts w:asciiTheme="minorHAnsi" w:hAnsiTheme="minorHAnsi" w:cstheme="minorHAnsi"/>
          <w:b/>
        </w:rPr>
      </w:pPr>
    </w:p>
    <w:p w:rsidR="009A605A" w:rsidRDefault="003A12DF">
      <w:pPr>
        <w:pStyle w:val="Bezproreda1"/>
        <w:jc w:val="center"/>
        <w:rPr>
          <w:rFonts w:asciiTheme="minorHAnsi" w:hAnsiTheme="minorHAnsi" w:cstheme="minorHAnsi"/>
          <w:b/>
          <w:bCs/>
          <w:lang w:eastAsia="hr-HR"/>
        </w:rPr>
      </w:pPr>
      <w:r>
        <w:rPr>
          <w:rFonts w:asciiTheme="minorHAnsi" w:hAnsiTheme="minorHAnsi" w:cstheme="minorHAnsi"/>
          <w:b/>
          <w:bCs/>
          <w:lang w:eastAsia="hr-HR"/>
        </w:rPr>
        <w:t>UČITELJ/ICA RAZREDNE NASTAVE U PRODUŽENOM BORAVKU</w:t>
      </w:r>
      <w:r>
        <w:rPr>
          <w:rFonts w:asciiTheme="minorHAnsi" w:hAnsiTheme="minorHAnsi" w:cstheme="minorHAnsi"/>
          <w:bCs/>
          <w:lang w:eastAsia="hr-HR"/>
        </w:rPr>
        <w:t xml:space="preserve"> </w:t>
      </w:r>
      <w:r>
        <w:rPr>
          <w:rFonts w:asciiTheme="minorHAnsi" w:hAnsiTheme="minorHAnsi" w:cstheme="minorHAnsi"/>
          <w:b/>
          <w:bCs/>
          <w:lang w:eastAsia="hr-HR"/>
        </w:rPr>
        <w:t>– 1 izvršitelj na određeno puno radno vrijeme od 40 sati tjedno/ zamjena do prestanka korištenja neplaćenog dopusta,a najduže do 13.6.2025. godine</w:t>
      </w:r>
    </w:p>
    <w:p w:rsidR="009A605A" w:rsidRDefault="009A605A">
      <w:pPr>
        <w:pStyle w:val="Bezproreda1"/>
        <w:jc w:val="center"/>
        <w:rPr>
          <w:rFonts w:asciiTheme="minorHAnsi" w:hAnsiTheme="minorHAnsi" w:cstheme="minorHAnsi"/>
          <w:b/>
          <w:bCs/>
          <w:lang w:eastAsia="hr-HR"/>
        </w:rPr>
      </w:pPr>
    </w:p>
    <w:p w:rsidR="009A605A" w:rsidRDefault="009A605A">
      <w:pPr>
        <w:pStyle w:val="Bezproreda1"/>
        <w:jc w:val="both"/>
        <w:rPr>
          <w:rFonts w:asciiTheme="minorHAnsi" w:hAnsiTheme="minorHAnsi" w:cstheme="minorHAnsi"/>
          <w:sz w:val="24"/>
          <w:szCs w:val="24"/>
          <w:lang w:eastAsia="hr-HR"/>
        </w:rPr>
      </w:pPr>
    </w:p>
    <w:p w:rsidR="009A605A" w:rsidRDefault="003A12DF">
      <w:pPr>
        <w:pStyle w:val="Bezproreda1"/>
        <w:jc w:val="both"/>
        <w:rPr>
          <w:rFonts w:asciiTheme="minorHAnsi" w:hAnsiTheme="minorHAnsi" w:cstheme="minorHAnsi"/>
          <w:color w:val="000000"/>
        </w:rPr>
      </w:pPr>
      <w:r>
        <w:rPr>
          <w:rFonts w:asciiTheme="minorHAnsi" w:hAnsiTheme="minorHAnsi" w:cstheme="minorHAnsi"/>
          <w:lang w:eastAsia="hr-HR"/>
        </w:rPr>
        <w:t xml:space="preserve">Mjesto rada: </w:t>
      </w:r>
      <w:r>
        <w:rPr>
          <w:rFonts w:asciiTheme="minorHAnsi" w:eastAsia="Times New Roman" w:hAnsiTheme="minorHAnsi" w:cstheme="minorHAnsi"/>
          <w:color w:val="000000"/>
          <w:lang w:eastAsia="hr-HR"/>
        </w:rPr>
        <w:t>Osnovne škole Žnjan-Pazdigrad</w:t>
      </w:r>
      <w:r>
        <w:rPr>
          <w:rFonts w:asciiTheme="minorHAnsi" w:hAnsiTheme="minorHAnsi" w:cstheme="minorHAnsi"/>
          <w:color w:val="000000"/>
        </w:rPr>
        <w:t xml:space="preserve">, Pazdigradska </w:t>
      </w:r>
      <w:r>
        <w:rPr>
          <w:rFonts w:asciiTheme="minorHAnsi" w:hAnsiTheme="minorHAnsi" w:cstheme="minorHAnsi"/>
          <w:color w:val="000000"/>
        </w:rPr>
        <w:t>1, 21 000 Split.</w:t>
      </w:r>
    </w:p>
    <w:p w:rsidR="009A605A" w:rsidRDefault="009A605A">
      <w:pPr>
        <w:pStyle w:val="Bezproreda1"/>
        <w:jc w:val="both"/>
        <w:rPr>
          <w:rFonts w:asciiTheme="minorHAnsi" w:hAnsiTheme="minorHAnsi" w:cstheme="minorHAnsi"/>
          <w:lang w:eastAsia="hr-HR"/>
        </w:rPr>
      </w:pPr>
    </w:p>
    <w:p w:rsidR="009A605A" w:rsidRDefault="003A12DF">
      <w:pPr>
        <w:pStyle w:val="Bezproreda1"/>
        <w:jc w:val="both"/>
        <w:rPr>
          <w:rFonts w:asciiTheme="minorHAnsi" w:hAnsiTheme="minorHAnsi" w:cstheme="minorHAnsi"/>
          <w:lang w:eastAsia="hr-HR"/>
        </w:rPr>
      </w:pPr>
      <w:r>
        <w:rPr>
          <w:rFonts w:asciiTheme="minorHAnsi" w:hAnsiTheme="minorHAnsi" w:cstheme="minorHAnsi"/>
          <w:lang w:eastAsia="hr-HR"/>
        </w:rPr>
        <w:t xml:space="preserve">Na natječaj se mogu javiti </w:t>
      </w:r>
      <w:r>
        <w:rPr>
          <w:rFonts w:asciiTheme="minorHAnsi" w:hAnsiTheme="minorHAnsi" w:cstheme="minorHAnsi"/>
          <w:color w:val="000000"/>
        </w:rPr>
        <w:t>muške i ženske osobe</w:t>
      </w:r>
      <w:r>
        <w:rPr>
          <w:rFonts w:asciiTheme="minorHAnsi" w:hAnsiTheme="minorHAnsi" w:cstheme="minorHAnsi"/>
          <w:lang w:eastAsia="hr-HR"/>
        </w:rPr>
        <w:t xml:space="preserve"> u skladu sa Zakonom o ravnopravnosti spolova (Narodne novine broj 82/08 i 69/17). Izrazi koji se u ovom natječaju navode u muškom rodu su neutralni i odnose se jednako na muške i ženske osob</w:t>
      </w:r>
      <w:r>
        <w:rPr>
          <w:rFonts w:asciiTheme="minorHAnsi" w:hAnsiTheme="minorHAnsi" w:cstheme="minorHAnsi"/>
          <w:lang w:eastAsia="hr-HR"/>
        </w:rPr>
        <w:t xml:space="preserve">e. </w:t>
      </w:r>
    </w:p>
    <w:p w:rsidR="009A605A" w:rsidRDefault="009A605A">
      <w:pPr>
        <w:pStyle w:val="Bezproreda1"/>
        <w:jc w:val="both"/>
        <w:rPr>
          <w:rFonts w:asciiTheme="minorHAnsi" w:hAnsiTheme="minorHAnsi" w:cstheme="minorHAnsi"/>
          <w:lang w:eastAsia="hr-HR"/>
        </w:rPr>
      </w:pPr>
    </w:p>
    <w:p w:rsidR="009A605A" w:rsidRDefault="003A12DF">
      <w:pPr>
        <w:pStyle w:val="Bezproreda1"/>
        <w:rPr>
          <w:rFonts w:asciiTheme="minorHAnsi" w:hAnsiTheme="minorHAnsi" w:cstheme="minorHAnsi"/>
          <w:shd w:val="clear" w:color="auto" w:fill="FFFFFF"/>
        </w:rPr>
      </w:pPr>
      <w:r>
        <w:rPr>
          <w:rFonts w:asciiTheme="minorHAnsi" w:hAnsiTheme="minorHAnsi" w:cstheme="minorHAnsi"/>
          <w:shd w:val="clear" w:color="auto" w:fill="FFFFFF"/>
        </w:rPr>
        <w:t>Uz opće uvjete za zasnivanje radnog odnosa sukladno općim propisima o radu, osoba koja zasniva radni odnos u školskoj ustanovi mora ispunjavati i posebne uvjete: </w:t>
      </w:r>
      <w:r>
        <w:rPr>
          <w:rFonts w:asciiTheme="minorHAnsi" w:hAnsiTheme="minorHAnsi" w:cstheme="minorHAnsi"/>
        </w:rPr>
        <w:br/>
      </w:r>
      <w:r>
        <w:rPr>
          <w:rFonts w:asciiTheme="minorHAnsi" w:hAnsiTheme="minorHAnsi" w:cstheme="minorHAnsi"/>
          <w:shd w:val="clear" w:color="auto" w:fill="FFFFFF"/>
        </w:rPr>
        <w:t>- poznavanje hrvatskog jezika i latiničnog pisma u mjeri koja omogućava izvođenje odgojno-obrazovnog rada,</w:t>
      </w:r>
      <w:r>
        <w:rPr>
          <w:rFonts w:asciiTheme="minorHAnsi" w:hAnsiTheme="minorHAnsi" w:cstheme="minorHAnsi"/>
        </w:rPr>
        <w:br/>
      </w:r>
      <w:r>
        <w:rPr>
          <w:rFonts w:asciiTheme="minorHAnsi" w:hAnsiTheme="minorHAnsi" w:cstheme="minorHAnsi"/>
          <w:shd w:val="clear" w:color="auto" w:fill="FFFFFF"/>
        </w:rPr>
        <w:t>- odgovarajuća vrsta i razina obrazovanja prema Zakonu o odgoju i obrazovanju u osnovnoj i srednjoj školi i Pravilniku o odgovarajućoj vrsti obrazova</w:t>
      </w:r>
      <w:r>
        <w:rPr>
          <w:rFonts w:asciiTheme="minorHAnsi" w:hAnsiTheme="minorHAnsi" w:cstheme="minorHAnsi"/>
          <w:shd w:val="clear" w:color="auto" w:fill="FFFFFF"/>
        </w:rPr>
        <w:t>nja učitelja i stručnih suradnika u osnovnoj školi (Narodne novine broj 6/19 i 75/20).</w:t>
      </w:r>
    </w:p>
    <w:p w:rsidR="009A605A" w:rsidRDefault="009A605A">
      <w:pPr>
        <w:shd w:val="clear" w:color="auto" w:fill="FFFFFF"/>
        <w:spacing w:after="48" w:line="240" w:lineRule="auto"/>
        <w:jc w:val="both"/>
        <w:textAlignment w:val="baseline"/>
        <w:rPr>
          <w:rFonts w:eastAsia="Calibri" w:cstheme="minorHAnsi"/>
          <w:shd w:val="clear" w:color="auto" w:fill="FFFFFF"/>
        </w:rPr>
      </w:pPr>
    </w:p>
    <w:p w:rsidR="009A605A" w:rsidRDefault="003A12DF">
      <w:pPr>
        <w:shd w:val="clear" w:color="auto" w:fill="FFFFFF"/>
        <w:spacing w:after="48" w:line="240" w:lineRule="auto"/>
        <w:jc w:val="both"/>
        <w:textAlignment w:val="baseline"/>
        <w:rPr>
          <w:rFonts w:eastAsia="Times New Roman" w:cstheme="minorHAnsi"/>
          <w:lang w:eastAsia="hr-HR"/>
        </w:rPr>
      </w:pPr>
      <w:r>
        <w:rPr>
          <w:rFonts w:eastAsia="Times New Roman" w:cstheme="minorHAnsi"/>
          <w:lang w:eastAsia="hr-HR"/>
        </w:rPr>
        <w:t>Sukladno članku 105. stavku 5. Zakona o odgoju i obrazovanju u osnovnoj i srednjoj školi poslove učitelja razredne nastave može obavljati osoba koja je završila integri</w:t>
      </w:r>
      <w:r>
        <w:rPr>
          <w:rFonts w:eastAsia="Times New Roman" w:cstheme="minorHAnsi"/>
          <w:lang w:eastAsia="hr-HR"/>
        </w:rPr>
        <w:t>rani preddiplomski i diplomski studij za učitelje ili diplomski sveučilišni studij za učitelje ili stručni četverogodišnji studij za učitelje kojim se stječe 240 ECTS bodova ili četverogodišnji dodiplomski stručni studij kojim je stečena visoka stručna spr</w:t>
      </w:r>
      <w:r>
        <w:rPr>
          <w:rFonts w:eastAsia="Times New Roman" w:cstheme="minorHAnsi"/>
          <w:lang w:eastAsia="hr-HR"/>
        </w:rPr>
        <w:t>ema u skladu s ranijim propisima.</w:t>
      </w:r>
    </w:p>
    <w:p w:rsidR="009A605A" w:rsidRDefault="003A12DF">
      <w:pPr>
        <w:shd w:val="clear" w:color="auto" w:fill="FFFFFF"/>
        <w:spacing w:after="48" w:line="240" w:lineRule="auto"/>
        <w:jc w:val="both"/>
        <w:textAlignment w:val="baseline"/>
        <w:rPr>
          <w:rFonts w:eastAsia="Times New Roman" w:cstheme="minorHAnsi"/>
          <w:lang w:eastAsia="hr-HR"/>
        </w:rPr>
      </w:pPr>
      <w:r>
        <w:rPr>
          <w:rFonts w:eastAsia="Times New Roman" w:cstheme="minorHAnsi"/>
          <w:lang w:eastAsia="hr-HR"/>
        </w:rPr>
        <w:t xml:space="preserve"> </w:t>
      </w:r>
    </w:p>
    <w:p w:rsidR="009A605A" w:rsidRDefault="003A12DF">
      <w:pPr>
        <w:shd w:val="clear" w:color="auto" w:fill="FFFFFF"/>
        <w:spacing w:after="48" w:line="240" w:lineRule="auto"/>
        <w:jc w:val="both"/>
        <w:textAlignment w:val="baseline"/>
        <w:rPr>
          <w:rFonts w:eastAsia="Times New Roman" w:cstheme="minorHAnsi"/>
          <w:lang w:eastAsia="hr-HR"/>
        </w:rPr>
      </w:pPr>
      <w:r>
        <w:rPr>
          <w:rFonts w:eastAsia="Times New Roman" w:cstheme="minorHAnsi"/>
          <w:lang w:eastAsia="hr-HR"/>
        </w:rPr>
        <w:t>Učitelj razredne nastave u P.B. mora imati sljedeću vrstu obrazovanja sukladno članku 4. Pravilnika o odgovarajućoj vrsti obrazovanja učitelja i stručnih suradnika u osnovnoj školi:</w:t>
      </w:r>
    </w:p>
    <w:p w:rsidR="009A605A" w:rsidRDefault="009A605A">
      <w:pPr>
        <w:shd w:val="clear" w:color="auto" w:fill="FFFFFF"/>
        <w:spacing w:after="48" w:line="240" w:lineRule="auto"/>
        <w:jc w:val="both"/>
        <w:textAlignment w:val="baseline"/>
        <w:rPr>
          <w:rFonts w:eastAsia="Times New Roman" w:cstheme="minorHAnsi"/>
          <w:color w:val="231F20"/>
          <w:lang w:eastAsia="hr-HR"/>
        </w:rPr>
      </w:pPr>
    </w:p>
    <w:p w:rsidR="009A605A" w:rsidRDefault="009A605A">
      <w:pPr>
        <w:shd w:val="clear" w:color="auto" w:fill="FFFFFF"/>
        <w:spacing w:after="48" w:line="240" w:lineRule="auto"/>
        <w:jc w:val="both"/>
        <w:textAlignment w:val="baseline"/>
        <w:rPr>
          <w:rFonts w:eastAsia="Times New Roman" w:cstheme="minorHAnsi"/>
          <w:color w:val="231F20"/>
          <w:lang w:eastAsia="hr-HR"/>
        </w:rPr>
      </w:pPr>
    </w:p>
    <w:p w:rsidR="009A605A" w:rsidRDefault="009A605A">
      <w:pPr>
        <w:shd w:val="clear" w:color="auto" w:fill="FFFFFF"/>
        <w:spacing w:after="48" w:line="240" w:lineRule="auto"/>
        <w:jc w:val="both"/>
        <w:textAlignment w:val="baseline"/>
        <w:rPr>
          <w:rFonts w:eastAsia="Times New Roman" w:cstheme="minorHAnsi"/>
          <w:color w:val="231F20"/>
          <w:lang w:eastAsia="hr-HR"/>
        </w:rPr>
      </w:pPr>
    </w:p>
    <w:p w:rsidR="009A605A" w:rsidRDefault="009A605A">
      <w:pPr>
        <w:shd w:val="clear" w:color="auto" w:fill="FFFFFF"/>
        <w:spacing w:after="48" w:line="240" w:lineRule="auto"/>
        <w:jc w:val="both"/>
        <w:textAlignment w:val="baseline"/>
        <w:rPr>
          <w:rFonts w:eastAsia="Times New Roman" w:cstheme="minorHAnsi"/>
          <w:color w:val="231F20"/>
          <w:lang w:eastAsia="hr-HR"/>
        </w:rPr>
      </w:pPr>
    </w:p>
    <w:p w:rsidR="009A605A" w:rsidRDefault="009A605A">
      <w:pPr>
        <w:shd w:val="clear" w:color="auto" w:fill="FFFFFF"/>
        <w:spacing w:after="48" w:line="240" w:lineRule="auto"/>
        <w:jc w:val="both"/>
        <w:textAlignment w:val="baseline"/>
        <w:rPr>
          <w:rFonts w:eastAsia="Times New Roman" w:cstheme="minorHAnsi"/>
          <w:color w:val="231F20"/>
          <w:lang w:eastAsia="hr-HR"/>
        </w:rPr>
      </w:pPr>
    </w:p>
    <w:p w:rsidR="009A605A" w:rsidRDefault="009A605A">
      <w:pPr>
        <w:shd w:val="clear" w:color="auto" w:fill="FFFFFF"/>
        <w:spacing w:after="48" w:line="240" w:lineRule="auto"/>
        <w:jc w:val="both"/>
        <w:textAlignment w:val="baseline"/>
        <w:rPr>
          <w:rFonts w:eastAsia="Times New Roman" w:cstheme="minorHAnsi"/>
          <w:color w:val="231F20"/>
          <w:lang w:eastAsia="hr-HR"/>
        </w:rPr>
      </w:pPr>
    </w:p>
    <w:p w:rsidR="009A605A" w:rsidRDefault="009A605A">
      <w:pPr>
        <w:shd w:val="clear" w:color="auto" w:fill="FFFFFF"/>
        <w:spacing w:after="48" w:line="240" w:lineRule="auto"/>
        <w:jc w:val="both"/>
        <w:textAlignment w:val="baseline"/>
        <w:rPr>
          <w:rFonts w:eastAsia="Times New Roman" w:cstheme="minorHAnsi"/>
          <w:color w:val="231F20"/>
          <w:lang w:eastAsia="hr-HR"/>
        </w:rPr>
      </w:pPr>
    </w:p>
    <w:p w:rsidR="009A605A" w:rsidRDefault="009A605A">
      <w:pPr>
        <w:shd w:val="clear" w:color="auto" w:fill="FFFFFF"/>
        <w:spacing w:after="48" w:line="240" w:lineRule="auto"/>
        <w:jc w:val="both"/>
        <w:textAlignment w:val="baseline"/>
        <w:rPr>
          <w:rFonts w:eastAsia="Times New Roman" w:cstheme="minorHAnsi"/>
          <w:color w:val="231F20"/>
          <w:lang w:eastAsia="hr-HR"/>
        </w:rPr>
      </w:pPr>
    </w:p>
    <w:tbl>
      <w:tblPr>
        <w:tblStyle w:val="Reetkatablice"/>
        <w:tblW w:w="0" w:type="auto"/>
        <w:tblLook w:val="04A0" w:firstRow="1" w:lastRow="0" w:firstColumn="1" w:lastColumn="0" w:noHBand="0" w:noVBand="1"/>
      </w:tblPr>
      <w:tblGrid>
        <w:gridCol w:w="1993"/>
        <w:gridCol w:w="2335"/>
        <w:gridCol w:w="4514"/>
      </w:tblGrid>
      <w:tr w:rsidR="009A605A">
        <w:trPr>
          <w:trHeight w:val="381"/>
        </w:trPr>
        <w:tc>
          <w:tcPr>
            <w:tcW w:w="1993" w:type="dxa"/>
            <w:hideMark/>
          </w:tcPr>
          <w:p w:rsidR="009A605A" w:rsidRDefault="003A12DF">
            <w:pPr>
              <w:pStyle w:val="Bezproreda1"/>
              <w:jc w:val="both"/>
              <w:rPr>
                <w:rFonts w:cstheme="minorHAnsi"/>
                <w:b/>
                <w:bCs/>
                <w:color w:val="000000"/>
                <w:lang w:eastAsia="hr-HR"/>
              </w:rPr>
            </w:pPr>
            <w:r>
              <w:rPr>
                <w:rFonts w:cstheme="minorHAnsi"/>
                <w:b/>
                <w:bCs/>
                <w:color w:val="000000"/>
                <w:lang w:eastAsia="hr-HR"/>
              </w:rPr>
              <w:t>STUDIJSKI PROGRAM I SMJER</w:t>
            </w:r>
          </w:p>
        </w:tc>
        <w:tc>
          <w:tcPr>
            <w:tcW w:w="2335" w:type="dxa"/>
            <w:hideMark/>
          </w:tcPr>
          <w:p w:rsidR="009A605A" w:rsidRDefault="003A12DF">
            <w:pPr>
              <w:pStyle w:val="Bezproreda1"/>
              <w:jc w:val="both"/>
              <w:rPr>
                <w:rFonts w:cstheme="minorHAnsi"/>
                <w:b/>
                <w:bCs/>
                <w:color w:val="000000"/>
                <w:lang w:eastAsia="hr-HR"/>
              </w:rPr>
            </w:pPr>
            <w:r>
              <w:rPr>
                <w:rFonts w:cstheme="minorHAnsi"/>
                <w:b/>
                <w:bCs/>
                <w:color w:val="000000"/>
                <w:lang w:eastAsia="hr-HR"/>
              </w:rPr>
              <w:t>VRSTA I RAZINA STUDIJA</w:t>
            </w:r>
          </w:p>
        </w:tc>
        <w:tc>
          <w:tcPr>
            <w:tcW w:w="4514" w:type="dxa"/>
            <w:hideMark/>
          </w:tcPr>
          <w:p w:rsidR="009A605A" w:rsidRDefault="003A12DF">
            <w:pPr>
              <w:pStyle w:val="Bezproreda1"/>
              <w:jc w:val="both"/>
              <w:rPr>
                <w:rFonts w:cstheme="minorHAnsi"/>
                <w:b/>
                <w:bCs/>
                <w:color w:val="000000"/>
                <w:lang w:eastAsia="hr-HR"/>
              </w:rPr>
            </w:pPr>
            <w:r>
              <w:rPr>
                <w:rFonts w:cstheme="minorHAnsi"/>
                <w:b/>
                <w:bCs/>
                <w:color w:val="000000"/>
                <w:lang w:eastAsia="hr-HR"/>
              </w:rPr>
              <w:t>STEČENI AKADEMSKI NAZIV</w:t>
            </w:r>
          </w:p>
        </w:tc>
      </w:tr>
      <w:tr w:rsidR="009A605A">
        <w:trPr>
          <w:trHeight w:val="706"/>
        </w:trPr>
        <w:tc>
          <w:tcPr>
            <w:tcW w:w="1993" w:type="dxa"/>
            <w:vMerge w:val="restart"/>
            <w:hideMark/>
          </w:tcPr>
          <w:p w:rsidR="009A605A" w:rsidRDefault="003A12DF">
            <w:pPr>
              <w:pStyle w:val="Bezproreda1"/>
              <w:jc w:val="both"/>
              <w:rPr>
                <w:rFonts w:cstheme="minorHAnsi"/>
                <w:color w:val="000000"/>
                <w:lang w:eastAsia="hr-HR"/>
              </w:rPr>
            </w:pPr>
            <w:r>
              <w:rPr>
                <w:rFonts w:cstheme="minorHAnsi"/>
                <w:color w:val="000000"/>
                <w:lang w:eastAsia="hr-HR"/>
              </w:rPr>
              <w:t>Učiteljski studij</w:t>
            </w:r>
          </w:p>
        </w:tc>
        <w:tc>
          <w:tcPr>
            <w:tcW w:w="2335" w:type="dxa"/>
            <w:hideMark/>
          </w:tcPr>
          <w:p w:rsidR="009A605A" w:rsidRDefault="003A12DF">
            <w:pPr>
              <w:pStyle w:val="Bezproreda1"/>
              <w:jc w:val="both"/>
              <w:rPr>
                <w:rFonts w:cstheme="minorHAnsi"/>
                <w:color w:val="000000"/>
                <w:lang w:eastAsia="hr-HR"/>
              </w:rPr>
            </w:pPr>
            <w:r>
              <w:rPr>
                <w:rFonts w:cstheme="minorHAnsi"/>
                <w:color w:val="000000"/>
                <w:lang w:eastAsia="hr-HR"/>
              </w:rPr>
              <w:t>–     integrirani preddiplomski i diplomski studij</w:t>
            </w:r>
          </w:p>
        </w:tc>
        <w:tc>
          <w:tcPr>
            <w:tcW w:w="4514" w:type="dxa"/>
            <w:hideMark/>
          </w:tcPr>
          <w:p w:rsidR="009A605A" w:rsidRDefault="003A12DF">
            <w:pPr>
              <w:pStyle w:val="Bezproreda1"/>
              <w:jc w:val="both"/>
              <w:rPr>
                <w:rFonts w:cstheme="minorHAnsi"/>
                <w:i/>
                <w:iCs/>
                <w:color w:val="000000"/>
                <w:lang w:eastAsia="hr-HR"/>
              </w:rPr>
            </w:pPr>
            <w:r>
              <w:rPr>
                <w:rFonts w:cstheme="minorHAnsi"/>
                <w:i/>
                <w:iCs/>
                <w:color w:val="000000"/>
                <w:lang w:eastAsia="hr-HR"/>
              </w:rPr>
              <w:t>    magistar primarnog obrazovanja (bez obzira na modul ili program)</w:t>
            </w:r>
          </w:p>
        </w:tc>
      </w:tr>
      <w:tr w:rsidR="009A605A">
        <w:trPr>
          <w:trHeight w:val="661"/>
        </w:trPr>
        <w:tc>
          <w:tcPr>
            <w:tcW w:w="1993" w:type="dxa"/>
            <w:vMerge/>
            <w:hideMark/>
          </w:tcPr>
          <w:p w:rsidR="009A605A" w:rsidRDefault="009A605A">
            <w:pPr>
              <w:pStyle w:val="Bezproreda1"/>
              <w:jc w:val="both"/>
              <w:rPr>
                <w:rFonts w:cstheme="minorHAnsi"/>
                <w:color w:val="000000"/>
                <w:lang w:eastAsia="hr-HR"/>
              </w:rPr>
            </w:pPr>
          </w:p>
        </w:tc>
        <w:tc>
          <w:tcPr>
            <w:tcW w:w="2335" w:type="dxa"/>
            <w:vMerge w:val="restart"/>
            <w:hideMark/>
          </w:tcPr>
          <w:p w:rsidR="009A605A" w:rsidRDefault="003A12DF">
            <w:pPr>
              <w:pStyle w:val="Bezproreda1"/>
              <w:jc w:val="both"/>
              <w:rPr>
                <w:rFonts w:cstheme="minorHAnsi"/>
                <w:color w:val="000000"/>
                <w:lang w:eastAsia="hr-HR"/>
              </w:rPr>
            </w:pPr>
            <w:r>
              <w:rPr>
                <w:rFonts w:cstheme="minorHAnsi"/>
                <w:color w:val="000000"/>
                <w:lang w:eastAsia="hr-HR"/>
              </w:rPr>
              <w:t>–     četverogodišnji dodiplomski stručni studij</w:t>
            </w:r>
          </w:p>
        </w:tc>
        <w:tc>
          <w:tcPr>
            <w:tcW w:w="4514" w:type="dxa"/>
            <w:hideMark/>
          </w:tcPr>
          <w:p w:rsidR="009A605A" w:rsidRDefault="003A12DF">
            <w:pPr>
              <w:pStyle w:val="Bezproreda1"/>
              <w:jc w:val="both"/>
              <w:rPr>
                <w:rFonts w:cstheme="minorHAnsi"/>
                <w:i/>
                <w:iCs/>
                <w:color w:val="000000"/>
                <w:lang w:eastAsia="hr-HR"/>
              </w:rPr>
            </w:pPr>
            <w:r>
              <w:rPr>
                <w:rFonts w:cstheme="minorHAnsi"/>
                <w:i/>
                <w:iCs/>
                <w:color w:val="000000"/>
                <w:lang w:eastAsia="hr-HR"/>
              </w:rPr>
              <w:t>    diplomirani učitelj razredne nastave</w:t>
            </w:r>
          </w:p>
        </w:tc>
      </w:tr>
      <w:tr w:rsidR="009A605A">
        <w:trPr>
          <w:trHeight w:val="525"/>
        </w:trPr>
        <w:tc>
          <w:tcPr>
            <w:tcW w:w="1993" w:type="dxa"/>
            <w:vMerge/>
            <w:hideMark/>
          </w:tcPr>
          <w:p w:rsidR="009A605A" w:rsidRDefault="009A605A">
            <w:pPr>
              <w:pStyle w:val="Bezproreda1"/>
              <w:jc w:val="both"/>
              <w:rPr>
                <w:rFonts w:cstheme="minorHAnsi"/>
                <w:color w:val="000000"/>
                <w:lang w:eastAsia="hr-HR"/>
              </w:rPr>
            </w:pPr>
          </w:p>
        </w:tc>
        <w:tc>
          <w:tcPr>
            <w:tcW w:w="2335" w:type="dxa"/>
            <w:vMerge/>
            <w:hideMark/>
          </w:tcPr>
          <w:p w:rsidR="009A605A" w:rsidRDefault="009A605A">
            <w:pPr>
              <w:pStyle w:val="Bezproreda1"/>
              <w:jc w:val="both"/>
              <w:rPr>
                <w:rFonts w:cstheme="minorHAnsi"/>
                <w:color w:val="000000"/>
                <w:lang w:eastAsia="hr-HR"/>
              </w:rPr>
            </w:pPr>
          </w:p>
        </w:tc>
        <w:tc>
          <w:tcPr>
            <w:tcW w:w="4514" w:type="dxa"/>
            <w:hideMark/>
          </w:tcPr>
          <w:p w:rsidR="009A605A" w:rsidRDefault="003A12DF">
            <w:pPr>
              <w:pStyle w:val="Bezproreda1"/>
              <w:jc w:val="both"/>
              <w:rPr>
                <w:rFonts w:cstheme="minorHAnsi"/>
                <w:i/>
                <w:iCs/>
                <w:color w:val="000000"/>
                <w:lang w:eastAsia="hr-HR"/>
              </w:rPr>
            </w:pPr>
            <w:r>
              <w:rPr>
                <w:rFonts w:cstheme="minorHAnsi"/>
                <w:i/>
                <w:iCs/>
                <w:color w:val="000000"/>
                <w:lang w:eastAsia="hr-HR"/>
              </w:rPr>
              <w:t>    diplomirani učitelj razredne nastave s pojačanim programom iz nastavnoga premeta</w:t>
            </w:r>
          </w:p>
        </w:tc>
      </w:tr>
      <w:tr w:rsidR="009A605A">
        <w:trPr>
          <w:trHeight w:val="754"/>
        </w:trPr>
        <w:tc>
          <w:tcPr>
            <w:tcW w:w="1993" w:type="dxa"/>
            <w:vMerge/>
            <w:hideMark/>
          </w:tcPr>
          <w:p w:rsidR="009A605A" w:rsidRDefault="009A605A">
            <w:pPr>
              <w:pStyle w:val="Bezproreda1"/>
              <w:jc w:val="both"/>
              <w:rPr>
                <w:rFonts w:cstheme="minorHAnsi"/>
                <w:color w:val="000000"/>
                <w:lang w:eastAsia="hr-HR"/>
              </w:rPr>
            </w:pPr>
          </w:p>
        </w:tc>
        <w:tc>
          <w:tcPr>
            <w:tcW w:w="2335" w:type="dxa"/>
            <w:hideMark/>
          </w:tcPr>
          <w:p w:rsidR="009A605A" w:rsidRDefault="003A12DF">
            <w:pPr>
              <w:pStyle w:val="Bezproreda1"/>
              <w:jc w:val="both"/>
              <w:rPr>
                <w:rFonts w:cstheme="minorHAnsi"/>
                <w:color w:val="000000"/>
                <w:lang w:eastAsia="hr-HR"/>
              </w:rPr>
            </w:pPr>
            <w:r>
              <w:rPr>
                <w:rFonts w:cstheme="minorHAnsi"/>
                <w:color w:val="000000"/>
                <w:lang w:eastAsia="hr-HR"/>
              </w:rPr>
              <w:t>–     specijalistički diplomski stručni studij</w:t>
            </w:r>
          </w:p>
        </w:tc>
        <w:tc>
          <w:tcPr>
            <w:tcW w:w="4514" w:type="dxa"/>
            <w:hideMark/>
          </w:tcPr>
          <w:p w:rsidR="009A605A" w:rsidRDefault="003A12DF">
            <w:pPr>
              <w:pStyle w:val="Bezproreda1"/>
              <w:jc w:val="both"/>
              <w:rPr>
                <w:rFonts w:cstheme="minorHAnsi"/>
                <w:i/>
                <w:iCs/>
                <w:color w:val="000000"/>
                <w:lang w:eastAsia="hr-HR"/>
              </w:rPr>
            </w:pPr>
            <w:r>
              <w:rPr>
                <w:rFonts w:cstheme="minorHAnsi"/>
                <w:i/>
                <w:iCs/>
                <w:color w:val="000000"/>
                <w:lang w:eastAsia="hr-HR"/>
              </w:rPr>
              <w:t>    stručni specijalist primarnog obrazovanja</w:t>
            </w:r>
          </w:p>
        </w:tc>
      </w:tr>
      <w:tr w:rsidR="009A605A">
        <w:trPr>
          <w:trHeight w:val="1128"/>
        </w:trPr>
        <w:tc>
          <w:tcPr>
            <w:tcW w:w="1993" w:type="dxa"/>
            <w:vMerge/>
            <w:hideMark/>
          </w:tcPr>
          <w:p w:rsidR="009A605A" w:rsidRDefault="009A605A">
            <w:pPr>
              <w:pStyle w:val="Bezproreda1"/>
              <w:jc w:val="both"/>
              <w:rPr>
                <w:rFonts w:cstheme="minorHAnsi"/>
                <w:color w:val="000000"/>
                <w:lang w:eastAsia="hr-HR"/>
              </w:rPr>
            </w:pPr>
          </w:p>
        </w:tc>
        <w:tc>
          <w:tcPr>
            <w:tcW w:w="2335" w:type="dxa"/>
            <w:hideMark/>
          </w:tcPr>
          <w:p w:rsidR="009A605A" w:rsidRDefault="003A12DF">
            <w:pPr>
              <w:pStyle w:val="Bezproreda1"/>
              <w:jc w:val="both"/>
              <w:rPr>
                <w:rFonts w:cstheme="minorHAnsi"/>
                <w:color w:val="000000"/>
                <w:lang w:eastAsia="hr-HR"/>
              </w:rPr>
            </w:pPr>
            <w:r>
              <w:rPr>
                <w:rFonts w:cstheme="minorHAnsi"/>
                <w:color w:val="000000"/>
                <w:lang w:eastAsia="hr-HR"/>
              </w:rPr>
              <w:t>–     stručni četverogodišnji studij za učitelje kojim se stječe 240 ECTS bodova</w:t>
            </w:r>
          </w:p>
        </w:tc>
        <w:tc>
          <w:tcPr>
            <w:tcW w:w="4514" w:type="dxa"/>
            <w:hideMark/>
          </w:tcPr>
          <w:p w:rsidR="009A605A" w:rsidRDefault="003A12DF">
            <w:pPr>
              <w:pStyle w:val="Bezproreda1"/>
              <w:jc w:val="both"/>
              <w:rPr>
                <w:rFonts w:cstheme="minorHAnsi"/>
                <w:i/>
                <w:iCs/>
                <w:color w:val="000000"/>
                <w:lang w:eastAsia="hr-HR"/>
              </w:rPr>
            </w:pPr>
            <w:r>
              <w:rPr>
                <w:rFonts w:cstheme="minorHAnsi"/>
                <w:i/>
                <w:iCs/>
                <w:color w:val="000000"/>
                <w:lang w:eastAsia="hr-HR"/>
              </w:rPr>
              <w:t>    stručni prvostupnik (baccalaureus) primarnog obrazovanja</w:t>
            </w:r>
          </w:p>
        </w:tc>
      </w:tr>
      <w:tr w:rsidR="009A605A">
        <w:trPr>
          <w:trHeight w:val="754"/>
        </w:trPr>
        <w:tc>
          <w:tcPr>
            <w:tcW w:w="1993" w:type="dxa"/>
            <w:vMerge w:val="restart"/>
            <w:hideMark/>
          </w:tcPr>
          <w:p w:rsidR="009A605A" w:rsidRDefault="003A12DF">
            <w:pPr>
              <w:pStyle w:val="Bezproreda1"/>
              <w:jc w:val="both"/>
              <w:rPr>
                <w:rFonts w:cstheme="minorHAnsi"/>
                <w:color w:val="000000"/>
                <w:lang w:eastAsia="hr-HR"/>
              </w:rPr>
            </w:pPr>
            <w:r>
              <w:rPr>
                <w:rFonts w:cstheme="minorHAnsi"/>
                <w:color w:val="000000"/>
                <w:lang w:eastAsia="hr-HR"/>
              </w:rPr>
              <w:t>Učiteljski studij na hrvatskome i talijanskome jeziku</w:t>
            </w:r>
          </w:p>
        </w:tc>
        <w:tc>
          <w:tcPr>
            <w:tcW w:w="2335" w:type="dxa"/>
            <w:hideMark/>
          </w:tcPr>
          <w:p w:rsidR="009A605A" w:rsidRDefault="003A12DF">
            <w:pPr>
              <w:pStyle w:val="Bezproreda1"/>
              <w:jc w:val="both"/>
              <w:rPr>
                <w:rFonts w:cstheme="minorHAnsi"/>
                <w:color w:val="000000"/>
                <w:lang w:eastAsia="hr-HR"/>
              </w:rPr>
            </w:pPr>
            <w:r>
              <w:rPr>
                <w:rFonts w:cstheme="minorHAnsi"/>
                <w:color w:val="000000"/>
                <w:lang w:eastAsia="hr-HR"/>
              </w:rPr>
              <w:t>–     integrirani preddiplomski i diplomski studij primarnog obrazovanja</w:t>
            </w:r>
          </w:p>
        </w:tc>
        <w:tc>
          <w:tcPr>
            <w:tcW w:w="4514" w:type="dxa"/>
            <w:hideMark/>
          </w:tcPr>
          <w:p w:rsidR="009A605A" w:rsidRDefault="003A12DF">
            <w:pPr>
              <w:pStyle w:val="Bezproreda1"/>
              <w:jc w:val="both"/>
              <w:rPr>
                <w:rFonts w:cstheme="minorHAnsi"/>
                <w:i/>
                <w:iCs/>
                <w:color w:val="000000"/>
                <w:lang w:eastAsia="hr-HR"/>
              </w:rPr>
            </w:pPr>
            <w:r>
              <w:rPr>
                <w:rFonts w:cstheme="minorHAnsi"/>
                <w:i/>
                <w:iCs/>
                <w:color w:val="000000"/>
                <w:lang w:eastAsia="hr-HR"/>
              </w:rPr>
              <w:t>    magistar primarnog obrazovanja</w:t>
            </w:r>
          </w:p>
        </w:tc>
      </w:tr>
      <w:tr w:rsidR="009A605A">
        <w:trPr>
          <w:trHeight w:val="36"/>
        </w:trPr>
        <w:tc>
          <w:tcPr>
            <w:tcW w:w="1993" w:type="dxa"/>
            <w:vMerge/>
            <w:hideMark/>
          </w:tcPr>
          <w:p w:rsidR="009A605A" w:rsidRDefault="009A605A">
            <w:pPr>
              <w:pStyle w:val="Bezproreda1"/>
              <w:jc w:val="both"/>
              <w:rPr>
                <w:rFonts w:cstheme="minorHAnsi"/>
                <w:color w:val="000000"/>
                <w:lang w:eastAsia="hr-HR"/>
              </w:rPr>
            </w:pPr>
          </w:p>
        </w:tc>
        <w:tc>
          <w:tcPr>
            <w:tcW w:w="2335" w:type="dxa"/>
            <w:hideMark/>
          </w:tcPr>
          <w:p w:rsidR="009A605A" w:rsidRDefault="003A12DF">
            <w:pPr>
              <w:pStyle w:val="Bezproreda1"/>
              <w:jc w:val="both"/>
              <w:rPr>
                <w:rFonts w:cstheme="minorHAnsi"/>
                <w:color w:val="000000"/>
                <w:lang w:eastAsia="hr-HR"/>
              </w:rPr>
            </w:pPr>
            <w:r>
              <w:rPr>
                <w:rFonts w:cstheme="minorHAnsi"/>
                <w:color w:val="000000"/>
                <w:lang w:eastAsia="hr-HR"/>
              </w:rPr>
              <w:t>–     četverogodišnji dodiplomski stručni studij</w:t>
            </w:r>
          </w:p>
        </w:tc>
        <w:tc>
          <w:tcPr>
            <w:tcW w:w="4514" w:type="dxa"/>
            <w:hideMark/>
          </w:tcPr>
          <w:p w:rsidR="009A605A" w:rsidRDefault="003A12DF">
            <w:pPr>
              <w:pStyle w:val="Bezproreda1"/>
              <w:jc w:val="both"/>
              <w:rPr>
                <w:rFonts w:cstheme="minorHAnsi"/>
                <w:i/>
                <w:iCs/>
                <w:color w:val="000000"/>
                <w:lang w:eastAsia="hr-HR"/>
              </w:rPr>
            </w:pPr>
            <w:r>
              <w:rPr>
                <w:rFonts w:cstheme="minorHAnsi"/>
                <w:i/>
                <w:iCs/>
                <w:color w:val="000000"/>
                <w:lang w:eastAsia="hr-HR"/>
              </w:rPr>
              <w:t>    diplomirani učitelj razredne nastave na hrvatskome i talijanskome jeziku</w:t>
            </w:r>
          </w:p>
        </w:tc>
      </w:tr>
    </w:tbl>
    <w:p w:rsidR="009A605A" w:rsidRDefault="009A605A">
      <w:pPr>
        <w:pStyle w:val="Bezproreda1"/>
        <w:jc w:val="both"/>
        <w:rPr>
          <w:rFonts w:cstheme="minorHAnsi"/>
          <w:color w:val="000000"/>
          <w:lang w:eastAsia="hr-HR"/>
        </w:rPr>
      </w:pPr>
    </w:p>
    <w:p w:rsidR="009A605A" w:rsidRDefault="003A12DF">
      <w:pPr>
        <w:pStyle w:val="Bezproreda1"/>
        <w:jc w:val="both"/>
        <w:rPr>
          <w:rFonts w:cstheme="minorHAnsi"/>
          <w:color w:val="000000"/>
          <w:lang w:eastAsia="hr-HR"/>
        </w:rPr>
      </w:pPr>
      <w:r>
        <w:rPr>
          <w:rFonts w:cstheme="minorHAnsi"/>
          <w:color w:val="000000"/>
          <w:lang w:eastAsia="hr-HR"/>
        </w:rPr>
        <w:t>Učitelji iz članka 155. stavka 3. Zakona o odgoju i obrazovanju u osnovnoj i srednjoj školi, a koji na dan stupanja na snagu ovog Zakona nisu zatečeni u radnom odnosu u osnovnoj školi, mogu zasnovati radni odnos u osnovnoj školi.</w:t>
      </w:r>
    </w:p>
    <w:p w:rsidR="009A605A" w:rsidRDefault="009A605A">
      <w:pPr>
        <w:pStyle w:val="Bezproreda1"/>
        <w:jc w:val="both"/>
        <w:rPr>
          <w:rFonts w:asciiTheme="minorHAnsi" w:hAnsiTheme="minorHAnsi" w:cstheme="minorHAnsi"/>
          <w:color w:val="000000"/>
          <w:lang w:eastAsia="hr-HR"/>
        </w:rPr>
      </w:pPr>
    </w:p>
    <w:p w:rsidR="009A605A" w:rsidRDefault="003A12DF">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 xml:space="preserve">Radni odnos u Školi ne može zasnovati osoba za koju postoje zapreke iz članka 106. Zakona </w:t>
      </w:r>
      <w:r>
        <w:rPr>
          <w:rFonts w:asciiTheme="minorHAnsi" w:eastAsia="Times New Roman" w:hAnsiTheme="minorHAnsi" w:cstheme="minorHAnsi"/>
          <w:color w:val="231F20"/>
          <w:lang w:eastAsia="hr-HR"/>
        </w:rPr>
        <w:t>o odgoju i obrazovanju u osnovnoj i srednjoj školi.</w:t>
      </w:r>
    </w:p>
    <w:p w:rsidR="009A605A" w:rsidRDefault="009A605A">
      <w:pPr>
        <w:pStyle w:val="Bezproreda1"/>
        <w:jc w:val="both"/>
        <w:rPr>
          <w:rFonts w:asciiTheme="minorHAnsi" w:hAnsiTheme="minorHAnsi" w:cstheme="minorHAnsi"/>
          <w:color w:val="000000"/>
          <w:lang w:eastAsia="hr-HR"/>
        </w:rPr>
      </w:pPr>
    </w:p>
    <w:p w:rsidR="009A605A" w:rsidRDefault="003A12DF">
      <w:pPr>
        <w:pStyle w:val="Bezproreda1"/>
        <w:jc w:val="both"/>
        <w:rPr>
          <w:rFonts w:asciiTheme="minorHAnsi" w:hAnsiTheme="minorHAnsi" w:cstheme="minorHAnsi"/>
          <w:b/>
          <w:color w:val="000000"/>
          <w:lang w:eastAsia="hr-HR"/>
        </w:rPr>
      </w:pPr>
      <w:r>
        <w:rPr>
          <w:rFonts w:asciiTheme="minorHAnsi" w:hAnsiTheme="minorHAnsi" w:cstheme="minorHAnsi"/>
          <w:b/>
          <w:color w:val="000000"/>
          <w:lang w:eastAsia="hr-HR"/>
        </w:rPr>
        <w:t>U vlastoručno potpisanoj prijavi na natječaj potrebno je navesti:</w:t>
      </w:r>
    </w:p>
    <w:p w:rsidR="009A605A" w:rsidRDefault="003A12DF">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 osobne podatke: ime i prezime, adresu stanova</w:t>
      </w:r>
      <w:r>
        <w:rPr>
          <w:rFonts w:asciiTheme="minorHAnsi" w:hAnsiTheme="minorHAnsi" w:cstheme="minorHAnsi"/>
          <w:color w:val="000000"/>
          <w:lang w:eastAsia="hr-HR"/>
        </w:rPr>
        <w:t>nja, broj telefona/mobitela, e-mail adresu,</w:t>
      </w:r>
    </w:p>
    <w:p w:rsidR="009A605A" w:rsidRDefault="003A12DF">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 naziv radnog mjesta na koje se kandidat prijavljuje.</w:t>
      </w:r>
    </w:p>
    <w:p w:rsidR="009A605A" w:rsidRDefault="003A12DF">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Na e-mail adresu koju kandidat navede u vlastoručno potpisanoj prijavi na natječaj bit će dostavljena obavijest o datumu, vremenu i mjestu, te načinu procjen</w:t>
      </w:r>
      <w:r>
        <w:rPr>
          <w:rFonts w:asciiTheme="minorHAnsi" w:hAnsiTheme="minorHAnsi" w:cstheme="minorHAnsi"/>
          <w:color w:val="000000"/>
          <w:lang w:eastAsia="hr-HR"/>
        </w:rPr>
        <w:t>e odnosno testiranja.</w:t>
      </w:r>
    </w:p>
    <w:p w:rsidR="009A605A" w:rsidRDefault="009A605A">
      <w:pPr>
        <w:pStyle w:val="Bezproreda1"/>
        <w:jc w:val="both"/>
        <w:rPr>
          <w:rFonts w:asciiTheme="minorHAnsi" w:hAnsiTheme="minorHAnsi" w:cstheme="minorHAnsi"/>
          <w:lang w:eastAsia="hr-HR"/>
        </w:rPr>
      </w:pPr>
    </w:p>
    <w:p w:rsidR="009A605A" w:rsidRDefault="003A12DF">
      <w:pPr>
        <w:pStyle w:val="Bezproreda1"/>
        <w:jc w:val="both"/>
        <w:rPr>
          <w:rFonts w:asciiTheme="minorHAnsi" w:hAnsiTheme="minorHAnsi" w:cstheme="minorHAnsi"/>
          <w:b/>
          <w:lang w:eastAsia="hr-HR"/>
        </w:rPr>
      </w:pPr>
      <w:r>
        <w:rPr>
          <w:rFonts w:asciiTheme="minorHAnsi" w:hAnsiTheme="minorHAnsi" w:cstheme="minorHAnsi"/>
          <w:b/>
          <w:lang w:eastAsia="hr-HR"/>
        </w:rPr>
        <w:t>Uz  vlastoručno potpisanu prijavu na natječaj potrebno je priložiti:</w:t>
      </w:r>
    </w:p>
    <w:p w:rsidR="009A605A" w:rsidRDefault="003A12DF">
      <w:pPr>
        <w:pStyle w:val="Bezproreda1"/>
        <w:numPr>
          <w:ilvl w:val="0"/>
          <w:numId w:val="1"/>
        </w:numPr>
        <w:jc w:val="both"/>
        <w:rPr>
          <w:rFonts w:asciiTheme="minorHAnsi" w:hAnsiTheme="minorHAnsi" w:cstheme="minorHAnsi"/>
          <w:lang w:eastAsia="hr-HR"/>
        </w:rPr>
      </w:pPr>
      <w:r>
        <w:rPr>
          <w:rFonts w:asciiTheme="minorHAnsi" w:hAnsiTheme="minorHAnsi" w:cstheme="minorHAnsi"/>
          <w:lang w:eastAsia="hr-HR"/>
        </w:rPr>
        <w:t>životopis,</w:t>
      </w:r>
    </w:p>
    <w:p w:rsidR="009A605A" w:rsidRDefault="003A12DF">
      <w:pPr>
        <w:pStyle w:val="Bezproreda1"/>
        <w:numPr>
          <w:ilvl w:val="0"/>
          <w:numId w:val="1"/>
        </w:numPr>
        <w:jc w:val="both"/>
        <w:rPr>
          <w:rFonts w:asciiTheme="minorHAnsi" w:hAnsiTheme="minorHAnsi" w:cstheme="minorHAnsi"/>
          <w:lang w:eastAsia="hr-HR"/>
        </w:rPr>
      </w:pPr>
      <w:r>
        <w:rPr>
          <w:rFonts w:asciiTheme="minorHAnsi" w:hAnsiTheme="minorHAnsi" w:cstheme="minorHAnsi"/>
          <w:lang w:eastAsia="hr-HR"/>
        </w:rPr>
        <w:t>diplomu odnosno dokaz o odgovarajućem stupnju obrazovanja,</w:t>
      </w:r>
    </w:p>
    <w:p w:rsidR="009A605A" w:rsidRDefault="003A12DF">
      <w:pPr>
        <w:pStyle w:val="Bezproreda1"/>
        <w:numPr>
          <w:ilvl w:val="0"/>
          <w:numId w:val="1"/>
        </w:numPr>
        <w:jc w:val="both"/>
        <w:rPr>
          <w:rFonts w:asciiTheme="minorHAnsi" w:hAnsiTheme="minorHAnsi" w:cstheme="minorHAnsi"/>
          <w:lang w:eastAsia="hr-HR"/>
        </w:rPr>
      </w:pPr>
      <w:r>
        <w:rPr>
          <w:rFonts w:asciiTheme="minorHAnsi" w:hAnsiTheme="minorHAnsi" w:cstheme="minorHAnsi"/>
          <w:lang w:eastAsia="hr-HR"/>
        </w:rPr>
        <w:t>dokaz o državljanstvu,</w:t>
      </w:r>
    </w:p>
    <w:p w:rsidR="009A605A" w:rsidRDefault="003A12DF">
      <w:pPr>
        <w:pStyle w:val="Bezproreda1"/>
        <w:numPr>
          <w:ilvl w:val="0"/>
          <w:numId w:val="1"/>
        </w:numPr>
        <w:jc w:val="both"/>
        <w:rPr>
          <w:rFonts w:asciiTheme="minorHAnsi" w:hAnsiTheme="minorHAnsi" w:cstheme="minorHAnsi"/>
          <w:lang w:eastAsia="hr-HR"/>
        </w:rPr>
      </w:pPr>
      <w:r>
        <w:rPr>
          <w:rFonts w:asciiTheme="minorHAnsi" w:hAnsiTheme="minorHAnsi" w:cstheme="minorHAnsi"/>
          <w:lang w:eastAsia="hr-HR"/>
        </w:rPr>
        <w:t xml:space="preserve">uvjerenje nadležnog suda da podnositelj prijave nije pod istragom i da </w:t>
      </w:r>
      <w:r>
        <w:rPr>
          <w:rFonts w:asciiTheme="minorHAnsi" w:hAnsiTheme="minorHAnsi" w:cstheme="minorHAnsi"/>
          <w:lang w:eastAsia="hr-HR"/>
        </w:rPr>
        <w:t>se protiv podnositelja prijave ne vodi kazneni postupak glede zapreka za zasnivanje radnog odnosa iz članka 106. Zakona s naznakom roka izdavanja ne starije od mjesec dana na dan raspisivanja natječaja,</w:t>
      </w:r>
    </w:p>
    <w:p w:rsidR="009A605A" w:rsidRDefault="003A12DF">
      <w:pPr>
        <w:pStyle w:val="Bezproreda1"/>
        <w:numPr>
          <w:ilvl w:val="0"/>
          <w:numId w:val="1"/>
        </w:numPr>
        <w:jc w:val="both"/>
        <w:rPr>
          <w:rFonts w:asciiTheme="minorHAnsi" w:hAnsiTheme="minorHAnsi" w:cstheme="minorHAnsi"/>
          <w:i/>
          <w:lang w:eastAsia="hr-HR"/>
        </w:rPr>
      </w:pPr>
      <w:r>
        <w:rPr>
          <w:rFonts w:asciiTheme="minorHAnsi" w:hAnsiTheme="minorHAnsi" w:cstheme="minorHAnsi"/>
          <w:lang w:eastAsia="hr-HR"/>
        </w:rPr>
        <w:t>elektronički zapis ili potvrdu o podacima evidentiran</w:t>
      </w:r>
      <w:r>
        <w:rPr>
          <w:rFonts w:asciiTheme="minorHAnsi" w:hAnsiTheme="minorHAnsi" w:cstheme="minorHAnsi"/>
          <w:lang w:eastAsia="hr-HR"/>
        </w:rPr>
        <w:t xml:space="preserve">im u bazi podataka Hrvatskog zavoda za mirovinsko osiguranje. </w:t>
      </w:r>
    </w:p>
    <w:p w:rsidR="009A605A" w:rsidRDefault="009A605A">
      <w:pPr>
        <w:pStyle w:val="Bezproreda1"/>
        <w:jc w:val="both"/>
        <w:rPr>
          <w:rFonts w:asciiTheme="minorHAnsi" w:hAnsiTheme="minorHAnsi" w:cstheme="minorHAnsi"/>
        </w:rPr>
      </w:pP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r>
        <w:rPr>
          <w:rFonts w:eastAsia="Times New Roman" w:cstheme="minorHAnsi"/>
          <w:color w:val="000000"/>
          <w:lang w:eastAsia="hr-HR"/>
        </w:rPr>
        <w:t>Navedene isprave odnosno prilozi dostavljaju se u neovjerenoj preslici. Prije sklapanja ugovora o radu odabrani kandidat dužan je sve navedene priloge odnosno isprave dostaviti u izvorniku ili</w:t>
      </w:r>
      <w:r>
        <w:rPr>
          <w:rFonts w:eastAsia="Times New Roman" w:cstheme="minorHAnsi"/>
          <w:color w:val="000000"/>
          <w:lang w:eastAsia="hr-HR"/>
        </w:rPr>
        <w:t xml:space="preserve"> u preslici ovjerenoj od strane javnog bilježnika sukladno Zakonu o javnom bilježništvu („Narodne novine“, br.78/93, 29/94, 162/98, 16/07, 75/09, 120/16, 57/22).</w:t>
      </w: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r>
        <w:rPr>
          <w:rFonts w:eastAsia="Times New Roman" w:cstheme="minorHAnsi"/>
          <w:color w:val="000000"/>
          <w:lang w:eastAsia="hr-HR"/>
        </w:rPr>
        <w:lastRenderedPageBreak/>
        <w:t>Kandidati koji ostvaruju pravo prednosti pri zapošljavanju prema posebnom zakonu, trebaju se u prijavi na natječaj pozvati na to pravo i uz prijavu priložiti sve dokaze o ispunjavanju traženih uvjeta iz natječaja te svu propisanu dokumentaciju prema posebn</w:t>
      </w:r>
      <w:r>
        <w:rPr>
          <w:rFonts w:eastAsia="Times New Roman" w:cstheme="minorHAnsi"/>
          <w:color w:val="000000"/>
          <w:lang w:eastAsia="hr-HR"/>
        </w:rPr>
        <w:t>om zakonu.</w:t>
      </w:r>
    </w:p>
    <w:p w:rsidR="009A605A" w:rsidRDefault="003A12DF">
      <w:pPr>
        <w:jc w:val="both"/>
        <w:rPr>
          <w:rFonts w:cstheme="minorHAnsi"/>
          <w:color w:val="000000"/>
        </w:rPr>
      </w:pPr>
      <w:r>
        <w:rPr>
          <w:rFonts w:cstheme="minorHAnsi"/>
          <w:color w:val="000000"/>
        </w:rPr>
        <w:t>Kandidat koji ostvaruje pravo prednosti pri zapošljavanju na temelju članka 102. stavaka 1.-3. Zakona o hrvatskim braniteljima iz Domovinskog rata i članovima njihovih obitelji (Narodne novine, broj: 121/17., 98/19., 84/21., 156/23.), članka 48.</w:t>
      </w:r>
      <w:r>
        <w:rPr>
          <w:rFonts w:cstheme="minorHAnsi"/>
          <w:color w:val="000000"/>
        </w:rPr>
        <w:t xml:space="preserve"> f Zakona o zaštiti vojnih i civilnih invalida rata (Narodne novine, broj: 33/92., 57/92., 77/92., 27/93., 58/93., 02/94., 76/94., 108/95., 108/96., 82/01., 103/03., 148/13. i 98/19.) ili članka 9. Zakona o profesionalnoj rehabilitaciji i zapošljavanju oso</w:t>
      </w:r>
      <w:r>
        <w:rPr>
          <w:rFonts w:cstheme="minorHAnsi"/>
          <w:color w:val="000000"/>
        </w:rPr>
        <w:t>ba s invaliditetom (Narodne novine, broj: 157/13., 152/14., 39/18. i 32/20.) dužan je u prijavi na javni natječaj pozvati se na to pravo i uz prijavu na natječaj pored navedenih isprava odnosno priloga priložiti svu propisanu dokumentaciju prema posebnom z</w:t>
      </w:r>
      <w:r>
        <w:rPr>
          <w:rFonts w:cstheme="minorHAnsi"/>
          <w:color w:val="000000"/>
        </w:rPr>
        <w:t>akonu te ima prednost u odnosu na ostale kandidate samo pod jednakim uvjetima.</w:t>
      </w:r>
    </w:p>
    <w:p w:rsidR="009A605A" w:rsidRDefault="003A12DF">
      <w:pPr>
        <w:jc w:val="both"/>
        <w:rPr>
          <w:rFonts w:cstheme="minorHAnsi"/>
          <w:color w:val="000000"/>
        </w:rPr>
      </w:pPr>
      <w:r>
        <w:rPr>
          <w:rFonts w:cstheme="minorHAnsi"/>
          <w:color w:val="000000"/>
        </w:rPr>
        <w:t>Kandidat koji se poziva na pravo prednosti pri zapošljavanju na temelju članka 102. stavaka 1.-3. Zakona o hrvatskim braniteljima iz Domovinskog rata i članovima njihovih obitel</w:t>
      </w:r>
      <w:r>
        <w:rPr>
          <w:rFonts w:cstheme="minorHAnsi"/>
          <w:color w:val="000000"/>
        </w:rPr>
        <w:t>ji dužan je uz prijavu na natječaj pored navedenih isprava odnosno priloga priložiti i sve potrebne dokaze iz članka 103. stavka 1. Zakona o hrvatskim braniteljima iz Domovinskog rata i članovima njihovih obitelji koji su dostupni na poveznici na internets</w:t>
      </w:r>
      <w:r>
        <w:rPr>
          <w:rFonts w:cstheme="minorHAnsi"/>
          <w:color w:val="000000"/>
        </w:rPr>
        <w:t>ku stranicu Ministarstva hrvatskih branitelja:</w:t>
      </w: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hyperlink r:id="rId6" w:history="1">
        <w:r>
          <w:rPr>
            <w:rFonts w:eastAsia="Times New Roman" w:cstheme="minorHAnsi"/>
            <w:color w:val="0000FF"/>
            <w:u w:val="single"/>
            <w:lang w:eastAsia="hr-HR"/>
          </w:rPr>
          <w:t>https://branitelji.gov.hr/UserDocs</w:t>
        </w:r>
        <w:r>
          <w:rPr>
            <w:rFonts w:eastAsia="Times New Roman" w:cstheme="minorHAnsi"/>
            <w:color w:val="0000FF"/>
            <w:u w:val="single"/>
            <w:lang w:eastAsia="hr-HR"/>
          </w:rPr>
          <w:t>Images//dokumenti/Nikola//popis%20dokaza%20za%20ostvarivanje%20prava%20prednosti%20pri%20zapo%C5%A1ljavanju-%20ZOHBDR%202021.pdf</w:t>
        </w:r>
      </w:hyperlink>
      <w:r>
        <w:rPr>
          <w:rFonts w:eastAsia="Times New Roman" w:cstheme="minorHAnsi"/>
          <w:color w:val="000000"/>
          <w:lang w:eastAsia="hr-HR"/>
        </w:rPr>
        <w:t xml:space="preserve"> </w:t>
      </w:r>
    </w:p>
    <w:p w:rsidR="009A605A" w:rsidRDefault="003A12DF">
      <w:pPr>
        <w:spacing w:after="0" w:line="240" w:lineRule="auto"/>
        <w:jc w:val="both"/>
        <w:rPr>
          <w:rFonts w:eastAsia="Calibri" w:cstheme="minorHAnsi"/>
        </w:rPr>
      </w:pPr>
      <w:r>
        <w:rPr>
          <w:rFonts w:eastAsia="Calibri" w:cstheme="minorHAnsi"/>
        </w:rPr>
        <w:t>Kandidat koji se poziva na pravo prednosti pri zapošljavanju na temelju članka 48. stavaka 1.-3. Zakona o civilnim stradaln</w:t>
      </w:r>
      <w:r>
        <w:rPr>
          <w:rFonts w:eastAsia="Calibri" w:cstheme="minorHAnsi"/>
        </w:rPr>
        <w:t xml:space="preserve">icima iz Domovinskog rata (Narodne novine, broj 84/21.) uz prijavu na natječaj dužan je, pored navedenih isprava odnosno priloga, priložiti i sve potrebne dokaze iz članka 49. stavka 1. Zakona o civilnim stradalnicima iz Domovinskog rata, koji su dostupni </w:t>
      </w:r>
      <w:r>
        <w:rPr>
          <w:rFonts w:eastAsia="Calibri" w:cstheme="minorHAnsi"/>
        </w:rPr>
        <w:t>na poveznici:</w:t>
      </w: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hyperlink r:id="rId7" w:history="1">
        <w:r>
          <w:rPr>
            <w:rFonts w:cstheme="minorHAnsi"/>
            <w:color w:val="0000FF"/>
            <w:u w:val="single"/>
          </w:rPr>
          <w:t>https://branitelji.gov.hr/UserDocsImages/dokumenti/Nikola/popis%20dokaza%20za%20ostvarivanje%20prava%20prednosti%20pri%20zapo%C5%A1ljavanju-%20Zakon%20o%20civilnim%20stradalnicima%20iz%20DR.pdf</w:t>
        </w:r>
      </w:hyperlink>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r>
        <w:rPr>
          <w:rFonts w:eastAsia="Times New Roman" w:cstheme="minorHAnsi"/>
          <w:color w:val="000000"/>
          <w:lang w:eastAsia="hr-HR"/>
        </w:rPr>
        <w:t>Kandidat prijavom na natječaj daje privolu Osnovnoj školi Ž</w:t>
      </w:r>
      <w:r>
        <w:rPr>
          <w:rFonts w:eastAsia="Times New Roman" w:cstheme="minorHAnsi"/>
          <w:color w:val="000000"/>
          <w:lang w:eastAsia="hr-HR"/>
        </w:rPr>
        <w:t>njan-Pazdigrad za obradu osobnih podataka navedenih u svim dostavljenim prilozima odnosno ispravama za potrebe provedbe natječajnog postupka sukladno važećim propisima o zaštiti osobnih podataka. Škola će dostavljene podatke kandidata obrađivati u skladu s</w:t>
      </w:r>
      <w:r>
        <w:rPr>
          <w:rFonts w:eastAsia="Times New Roman" w:cstheme="minorHAnsi"/>
          <w:color w:val="000000"/>
          <w:lang w:eastAsia="hr-HR"/>
        </w:rPr>
        <w:t xml:space="preserve"> odredbama pozitivnih propisa koji uređuju zaštitu osobnih podataka.</w:t>
      </w: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r>
        <w:rPr>
          <w:rFonts w:eastAsia="Times New Roman" w:cstheme="minorHAnsi"/>
          <w:color w:val="000000"/>
          <w:lang w:eastAsia="hr-HR"/>
        </w:rPr>
        <w:t>Nepravodobne i nepotpune prijave neće se razmatrati.</w:t>
      </w: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r>
        <w:rPr>
          <w:rFonts w:eastAsia="Times New Roman" w:cstheme="minorHAnsi"/>
          <w:color w:val="000000"/>
          <w:lang w:eastAsia="hr-HR"/>
        </w:rPr>
        <w:t>Kandidat koji je pravodobno dostavio potpunu prijavu sa svim prilozima odnosno ispravama i ispunjava uvjete natječaja dužan je pristup</w:t>
      </w:r>
      <w:r>
        <w:rPr>
          <w:rFonts w:eastAsia="Times New Roman" w:cstheme="minorHAnsi"/>
          <w:color w:val="000000"/>
          <w:lang w:eastAsia="hr-HR"/>
        </w:rPr>
        <w:t xml:space="preserve">iti procjeni i vrednovanju prema odredbama Pravilnika o postupku zapošljavanja te procjeni i vrednovanju kandidata za zapošljavanje Osnovne škole </w:t>
      </w:r>
      <w:proofErr w:type="spellStart"/>
      <w:r>
        <w:rPr>
          <w:rFonts w:eastAsia="Times New Roman" w:cstheme="minorHAnsi"/>
          <w:color w:val="000000"/>
          <w:lang w:eastAsia="hr-HR"/>
        </w:rPr>
        <w:t>Žnjan-Pazdigrad</w:t>
      </w:r>
      <w:proofErr w:type="spellEnd"/>
      <w:r>
        <w:rPr>
          <w:rFonts w:eastAsia="Times New Roman" w:cstheme="minorHAnsi"/>
          <w:color w:val="000000"/>
          <w:lang w:eastAsia="hr-HR"/>
        </w:rPr>
        <w:t xml:space="preserve"> Split:  </w:t>
      </w:r>
      <w:hyperlink r:id="rId8" w:history="1">
        <w:r>
          <w:rPr>
            <w:rFonts w:eastAsia="Times New Roman" w:cstheme="minorHAnsi"/>
            <w:color w:val="0000FF"/>
            <w:u w:val="single"/>
            <w:lang w:eastAsia="hr-HR"/>
          </w:rPr>
          <w:t>http://os-znjan-st.skole.hr/natje_aji/natje_aji_za_zasnivanje_radnog_odnosa</w:t>
        </w:r>
      </w:hyperlink>
      <w:r>
        <w:rPr>
          <w:rFonts w:eastAsia="Times New Roman" w:cstheme="minorHAnsi"/>
          <w:color w:val="0000FF"/>
          <w:u w:val="single"/>
          <w:lang w:eastAsia="hr-HR"/>
        </w:rPr>
        <w:t xml:space="preserve"> </w:t>
      </w:r>
      <w:r>
        <w:rPr>
          <w:rFonts w:eastAsia="Times New Roman" w:cstheme="minorHAnsi"/>
          <w:color w:val="000000"/>
          <w:lang w:eastAsia="hr-HR"/>
        </w:rPr>
        <w:t>Ako kandidat ne pristupi procjeni  smatra se da je odustao od prijave na natječaj.</w:t>
      </w:r>
    </w:p>
    <w:p w:rsidR="009A605A" w:rsidRDefault="003A12DF">
      <w:pPr>
        <w:shd w:val="clear" w:color="auto" w:fill="FFFFFF"/>
        <w:spacing w:before="100" w:beforeAutospacing="1" w:after="100" w:afterAutospacing="1" w:line="240" w:lineRule="auto"/>
        <w:jc w:val="both"/>
        <w:rPr>
          <w:rFonts w:eastAsia="Times New Roman" w:cstheme="minorHAnsi"/>
          <w:color w:val="00B0F0"/>
          <w:u w:val="single"/>
          <w:lang w:eastAsia="hr-HR"/>
        </w:rPr>
      </w:pPr>
      <w:r>
        <w:rPr>
          <w:rFonts w:eastAsia="Times New Roman" w:cstheme="minorHAnsi"/>
          <w:color w:val="000000"/>
          <w:lang w:eastAsia="hr-HR"/>
        </w:rPr>
        <w:t xml:space="preserve">Način procjene kandidata biti će objavljen na mrežnoj stranici Škole </w:t>
      </w:r>
      <w:r>
        <w:rPr>
          <w:rFonts w:eastAsia="Times New Roman" w:cstheme="minorHAnsi"/>
          <w:color w:val="000000"/>
          <w:lang w:eastAsia="hr-HR"/>
        </w:rPr>
        <w:br/>
      </w:r>
      <w:hyperlink r:id="rId9" w:history="1">
        <w:r>
          <w:rPr>
            <w:rFonts w:eastAsia="Times New Roman" w:cstheme="minorHAnsi"/>
            <w:color w:val="0000FF"/>
            <w:u w:val="single"/>
            <w:lang w:eastAsia="hr-HR"/>
          </w:rPr>
          <w:t>http://os-znjan-st.skole.hr/upload/os-znjan-st/images/static3/682/attachment/Praviln</w:t>
        </w:r>
        <w:r>
          <w:rPr>
            <w:rFonts w:eastAsia="Times New Roman" w:cstheme="minorHAnsi"/>
            <w:color w:val="0000FF"/>
            <w:u w:val="single"/>
            <w:lang w:eastAsia="hr-HR"/>
          </w:rPr>
          <w:t>ik_o_postupku_zaposljavanja_te_procjeni_i_vrednovanju_kandidata_za_zaposljavanje-na_usvajanje.pdf</w:t>
        </w:r>
      </w:hyperlink>
      <w:r>
        <w:rPr>
          <w:rFonts w:eastAsia="Times New Roman" w:cstheme="minorHAnsi"/>
          <w:color w:val="00B0F0"/>
          <w:u w:val="single"/>
          <w:lang w:eastAsia="hr-HR"/>
        </w:rPr>
        <w:t xml:space="preserve"> </w:t>
      </w: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r>
        <w:rPr>
          <w:rFonts w:eastAsia="Times New Roman" w:cstheme="minorHAnsi"/>
          <w:color w:val="000000"/>
          <w:lang w:eastAsia="hr-HR"/>
        </w:rPr>
        <w:t>Rok za podnošenje prijave na natječaj je osam dana od dana objave natječaja na mrežnoj stranici i oglasnoj ploči Škole te mrežnim stranicama i oglasnim pl</w:t>
      </w:r>
      <w:r>
        <w:rPr>
          <w:rFonts w:eastAsia="Times New Roman" w:cstheme="minorHAnsi"/>
          <w:color w:val="000000"/>
          <w:lang w:eastAsia="hr-HR"/>
        </w:rPr>
        <w:t>očama Hrvatskog zavoda za zapošljavanje.</w:t>
      </w:r>
    </w:p>
    <w:p w:rsidR="009A605A" w:rsidRDefault="003A12DF">
      <w:pPr>
        <w:shd w:val="clear" w:color="auto" w:fill="FFFFFF"/>
        <w:spacing w:before="100" w:beforeAutospacing="1" w:after="100" w:afterAutospacing="1" w:line="240" w:lineRule="auto"/>
        <w:jc w:val="both"/>
        <w:rPr>
          <w:rFonts w:eastAsia="Times New Roman" w:cstheme="minorHAnsi"/>
          <w:b/>
          <w:color w:val="000000"/>
          <w:lang w:eastAsia="hr-HR"/>
        </w:rPr>
      </w:pPr>
      <w:r>
        <w:rPr>
          <w:rFonts w:eastAsia="Times New Roman" w:cstheme="minorHAnsi"/>
          <w:color w:val="000000"/>
          <w:lang w:eastAsia="hr-HR"/>
        </w:rPr>
        <w:lastRenderedPageBreak/>
        <w:t xml:space="preserve">Prijave s dokazima o ispunjavanju uvjeta natječaja dostaviti neposredno u zatvorenoj omotnici ili poštom na adresu Škole: </w:t>
      </w:r>
      <w:r>
        <w:rPr>
          <w:rFonts w:eastAsia="Times New Roman" w:cstheme="minorHAnsi"/>
          <w:b/>
          <w:color w:val="000000"/>
          <w:lang w:eastAsia="hr-HR"/>
        </w:rPr>
        <w:t>Osnovna škola Žnjan-Pazdigrad, Pazdigradska 1, 21000 Split s naznakom „Za natječaj - za radno</w:t>
      </w:r>
      <w:r>
        <w:rPr>
          <w:rFonts w:eastAsia="Times New Roman" w:cstheme="minorHAnsi"/>
          <w:b/>
          <w:color w:val="000000"/>
          <w:lang w:eastAsia="hr-HR"/>
        </w:rPr>
        <w:t xml:space="preserve"> mjesto učitelj/ica razredne nastave u produženom boravku-ne otvaraj“.</w:t>
      </w:r>
    </w:p>
    <w:p w:rsidR="009A605A" w:rsidRDefault="003A12DF">
      <w:pPr>
        <w:shd w:val="clear" w:color="auto" w:fill="FFFFFF"/>
        <w:spacing w:before="100" w:beforeAutospacing="1" w:after="100" w:afterAutospacing="1" w:line="240" w:lineRule="auto"/>
        <w:jc w:val="both"/>
        <w:rPr>
          <w:rFonts w:eastAsia="Times New Roman" w:cstheme="minorHAnsi"/>
          <w:color w:val="000000"/>
          <w:lang w:eastAsia="hr-HR"/>
        </w:rPr>
      </w:pPr>
      <w:r>
        <w:rPr>
          <w:rFonts w:eastAsia="Times New Roman" w:cstheme="minorHAnsi"/>
          <w:color w:val="000000"/>
          <w:lang w:eastAsia="hr-HR"/>
        </w:rPr>
        <w:t xml:space="preserve">O rezultatima natječaja kandidati će biti obaviješteni putem mrežne stranice Škole:               </w:t>
      </w:r>
      <w:r>
        <w:rPr>
          <w:rFonts w:eastAsia="Times New Roman" w:cstheme="minorHAnsi"/>
          <w:color w:val="000000"/>
          <w:lang w:eastAsia="hr-HR"/>
        </w:rPr>
        <w:br/>
        <w:t xml:space="preserve"> </w:t>
      </w:r>
      <w:r>
        <w:rPr>
          <w:rFonts w:cstheme="minorHAnsi"/>
          <w:color w:val="0000FF"/>
          <w:u w:val="single"/>
        </w:rPr>
        <w:t>http://os-znjan-st.skole.hr/natje_aji/natje_aji_za_zasnivanje_radnog_odnosa</w:t>
      </w:r>
      <w:r>
        <w:rPr>
          <w:rFonts w:cstheme="minorHAnsi"/>
        </w:rPr>
        <w:t xml:space="preserve">  </w:t>
      </w:r>
      <w:r>
        <w:rPr>
          <w:rFonts w:eastAsia="Times New Roman" w:cstheme="minorHAnsi"/>
          <w:color w:val="000000"/>
          <w:lang w:eastAsia="hr-HR"/>
        </w:rPr>
        <w:t xml:space="preserve">u roku od 15 dana od dana sklapanja ugovora o radu s izabranim kandidatom ili donošenja odluke o neizboru kandidata, odnosno bit će obaviješteni sukladno </w:t>
      </w:r>
      <w:r>
        <w:rPr>
          <w:rFonts w:eastAsia="Times New Roman" w:cstheme="minorHAnsi"/>
          <w:lang w:eastAsia="hr-HR"/>
        </w:rPr>
        <w:t xml:space="preserve">članku 24. Pravilnika </w:t>
      </w:r>
      <w:r>
        <w:rPr>
          <w:rFonts w:eastAsia="Times New Roman" w:cstheme="minorHAnsi"/>
          <w:color w:val="000000"/>
          <w:lang w:eastAsia="hr-HR"/>
        </w:rPr>
        <w:t>o postupku zapošljavanja te procjeni i vrednovanju kandidata za zapošljavanje Os</w:t>
      </w:r>
      <w:r>
        <w:rPr>
          <w:rFonts w:eastAsia="Times New Roman" w:cstheme="minorHAnsi"/>
          <w:color w:val="000000"/>
          <w:lang w:eastAsia="hr-HR"/>
        </w:rPr>
        <w:t>novne škole Žnjan-Pazdigrad.</w:t>
      </w:r>
    </w:p>
    <w:p w:rsidR="009A605A" w:rsidRDefault="009A605A">
      <w:pPr>
        <w:shd w:val="clear" w:color="auto" w:fill="FFFFFF"/>
        <w:spacing w:before="100" w:beforeAutospacing="1" w:after="100" w:afterAutospacing="1" w:line="240" w:lineRule="auto"/>
        <w:jc w:val="both"/>
        <w:rPr>
          <w:rFonts w:cstheme="minorHAnsi"/>
        </w:rPr>
      </w:pPr>
    </w:p>
    <w:p w:rsidR="009A605A" w:rsidRDefault="003A12DF">
      <w:pPr>
        <w:shd w:val="clear" w:color="auto" w:fill="FFFFFF"/>
        <w:spacing w:before="100" w:beforeAutospacing="1" w:after="100" w:afterAutospacing="1" w:line="240" w:lineRule="auto"/>
        <w:rPr>
          <w:rFonts w:eastAsia="Times New Roman" w:cstheme="minorHAnsi"/>
          <w:color w:val="000000"/>
          <w:lang w:eastAsia="hr-HR"/>
        </w:rPr>
      </w:pPr>
      <w:r>
        <w:rPr>
          <w:rFonts w:eastAsia="Times New Roman" w:cstheme="minorHAnsi"/>
          <w:color w:val="000000"/>
          <w:lang w:eastAsia="hr-HR"/>
        </w:rPr>
        <w:t>                                                                                                                                                     Ravnatelj:  </w:t>
      </w:r>
    </w:p>
    <w:p w:rsidR="009A605A" w:rsidRDefault="003A12DF">
      <w:pPr>
        <w:shd w:val="clear" w:color="auto" w:fill="FFFFFF"/>
        <w:spacing w:before="100" w:beforeAutospacing="1" w:after="100" w:afterAutospacing="1" w:line="240" w:lineRule="auto"/>
        <w:rPr>
          <w:rFonts w:ascii="Verdana" w:eastAsia="Times New Roman" w:hAnsi="Verdana" w:cs="Times New Roman"/>
          <w:color w:val="000000"/>
          <w:sz w:val="20"/>
          <w:szCs w:val="20"/>
          <w:lang w:eastAsia="hr-HR"/>
        </w:rPr>
      </w:pPr>
      <w:r>
        <w:rPr>
          <w:rFonts w:eastAsia="Times New Roman" w:cstheme="minorHAnsi"/>
          <w:color w:val="000000"/>
          <w:lang w:eastAsia="hr-HR"/>
        </w:rPr>
        <w:t xml:space="preserve">                                                                </w:t>
      </w:r>
      <w:r>
        <w:rPr>
          <w:rFonts w:eastAsia="Times New Roman" w:cstheme="minorHAnsi"/>
          <w:color w:val="000000"/>
          <w:lang w:eastAsia="hr-HR"/>
        </w:rPr>
        <w:t xml:space="preserve">                                                                           Željko Jurin, prof.</w:t>
      </w:r>
    </w:p>
    <w:p w:rsidR="009A605A" w:rsidRDefault="009A605A">
      <w:pPr>
        <w:rPr>
          <w:rFonts w:ascii="Verdana" w:eastAsia="Times New Roman" w:hAnsi="Verdana" w:cs="Times New Roman"/>
          <w:sz w:val="20"/>
          <w:szCs w:val="20"/>
          <w:lang w:eastAsia="hr-HR"/>
        </w:rPr>
      </w:pPr>
    </w:p>
    <w:p w:rsidR="009A605A" w:rsidRDefault="009A605A">
      <w:pPr>
        <w:rPr>
          <w:rFonts w:ascii="Verdana" w:eastAsia="Times New Roman" w:hAnsi="Verdana" w:cs="Times New Roman"/>
          <w:sz w:val="20"/>
          <w:szCs w:val="20"/>
          <w:lang w:eastAsia="hr-HR"/>
        </w:rPr>
      </w:pPr>
    </w:p>
    <w:p w:rsidR="009A605A" w:rsidRDefault="003A12DF">
      <w:pPr>
        <w:tabs>
          <w:tab w:val="left" w:pos="1296"/>
        </w:tabs>
        <w:rPr>
          <w:rFonts w:ascii="Verdana" w:eastAsia="Times New Roman" w:hAnsi="Verdana" w:cs="Times New Roman"/>
          <w:color w:val="FF0000"/>
          <w:sz w:val="20"/>
          <w:szCs w:val="20"/>
          <w:lang w:eastAsia="hr-HR"/>
        </w:rPr>
      </w:pPr>
      <w:r>
        <w:rPr>
          <w:rFonts w:ascii="Verdana" w:eastAsia="Times New Roman" w:hAnsi="Verdana" w:cs="Times New Roman"/>
          <w:sz w:val="20"/>
          <w:szCs w:val="20"/>
          <w:lang w:eastAsia="hr-HR"/>
        </w:rPr>
        <w:tab/>
      </w:r>
      <w:r>
        <w:rPr>
          <w:rFonts w:ascii="Verdana" w:eastAsia="Times New Roman" w:hAnsi="Verdana" w:cs="Times New Roman"/>
          <w:color w:val="FF0000"/>
          <w:sz w:val="20"/>
          <w:szCs w:val="20"/>
          <w:lang w:eastAsia="hr-HR"/>
        </w:rPr>
        <w:t xml:space="preserve">DATUM OBJAVE NATJEČAJA 8.11.2024. GODINE, A TRAJE DO </w:t>
      </w:r>
      <w:r w:rsidRPr="003A12DF">
        <w:rPr>
          <w:rFonts w:ascii="Verdana" w:eastAsia="Times New Roman" w:hAnsi="Verdana" w:cs="Times New Roman"/>
          <w:color w:val="FF0000"/>
          <w:sz w:val="20"/>
          <w:szCs w:val="20"/>
          <w:lang w:eastAsia="hr-HR"/>
        </w:rPr>
        <w:t>16.11.2024</w:t>
      </w:r>
      <w:bookmarkStart w:id="0" w:name="_GoBack"/>
      <w:bookmarkEnd w:id="0"/>
    </w:p>
    <w:p w:rsidR="009A605A" w:rsidRDefault="009A605A">
      <w:pPr>
        <w:pStyle w:val="Bezproreda1"/>
        <w:jc w:val="both"/>
      </w:pPr>
    </w:p>
    <w:sectPr w:rsidR="009A605A">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92628"/>
    <w:multiLevelType w:val="multilevel"/>
    <w:tmpl w:val="9E2CA93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5A"/>
    <w:rsid w:val="003A12DF"/>
    <w:rsid w:val="009A605A"/>
    <w:rsid w:val="00D06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971"/>
  <w15:docId w15:val="{D10CD697-0362-41A4-A49F-A9028AB9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Bezproreda1">
    <w:name w:val="Bez proreda1"/>
    <w:link w:val="NoSpacingChar"/>
    <w:uiPriority w:val="1"/>
    <w:qFormat/>
    <w:pPr>
      <w:spacing w:after="0" w:line="240" w:lineRule="auto"/>
    </w:pPr>
    <w:rPr>
      <w:rFonts w:ascii="Calibri" w:eastAsia="Calibri" w:hAnsi="Calibri" w:cs="Times New Roman"/>
    </w:rPr>
  </w:style>
  <w:style w:type="character" w:customStyle="1" w:styleId="NoSpacingChar">
    <w:name w:val="No Spacing Char"/>
    <w:basedOn w:val="Zadanifontodlomka"/>
    <w:link w:val="Bezproreda1"/>
    <w:uiPriority w:val="1"/>
    <w:rPr>
      <w:rFonts w:ascii="Calibri" w:eastAsia="Calibri" w:hAnsi="Calibri" w:cs="Times New Roman"/>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s-znjan-st.skole.hr/natje_aji/natje_aji_za_zasnivanje_radnog_odnosa"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znjan-st.skole.hr/upload/os-znjan-st/images/static3/682/attachment/Pravilnik_o_postupku_zaposljavanja_te_procjeni_i_vrednovanju_kandidata_za_zaposljavanje-na_usvajanje.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1630</Words>
  <Characters>9294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Windows User</cp:lastModifiedBy>
  <cp:revision>8</cp:revision>
  <cp:lastPrinted>2023-03-20T11:28:00Z</cp:lastPrinted>
  <dcterms:created xsi:type="dcterms:W3CDTF">2024-11-07T07:17:00Z</dcterms:created>
  <dcterms:modified xsi:type="dcterms:W3CDTF">2024-11-08T08:33:00Z</dcterms:modified>
</cp:coreProperties>
</file>