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DA9" w:rsidRDefault="00AE3DA9" w:rsidP="00AE3DA9">
      <w:pPr>
        <w:pStyle w:val="StandardWeb"/>
        <w:shd w:val="clear" w:color="auto" w:fill="FCFCFC"/>
        <w:rPr>
          <w:rStyle w:val="Naglaeno"/>
          <w:rFonts w:ascii="Arial" w:hAnsi="Arial" w:cs="Arial"/>
          <w:color w:val="9365B8"/>
          <w:sz w:val="27"/>
          <w:szCs w:val="27"/>
        </w:rPr>
      </w:pPr>
    </w:p>
    <w:p w:rsidR="00AE3DA9" w:rsidRPr="00AE3DA9" w:rsidRDefault="00AE3DA9" w:rsidP="00AE3DA9">
      <w:pPr>
        <w:pStyle w:val="Naslov1"/>
        <w:jc w:val="center"/>
        <w:rPr>
          <w:rStyle w:val="Naglaeno"/>
          <w:b w:val="0"/>
          <w:bCs w:val="0"/>
          <w:sz w:val="40"/>
          <w:szCs w:val="40"/>
        </w:rPr>
      </w:pPr>
      <w:r w:rsidRPr="00AE3DA9">
        <w:rPr>
          <w:rStyle w:val="Naglaeno"/>
          <w:b w:val="0"/>
          <w:bCs w:val="0"/>
          <w:sz w:val="40"/>
          <w:szCs w:val="40"/>
        </w:rPr>
        <w:t>Internet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Internet </w:t>
      </w:r>
      <w:r>
        <w:rPr>
          <w:rFonts w:ascii="Arial" w:hAnsi="Arial" w:cs="Arial"/>
          <w:color w:val="262626"/>
          <w:sz w:val="27"/>
          <w:szCs w:val="27"/>
        </w:rPr>
        <w:t>možemo definirati kao svjetsku (globalnu) računalnu mrežu koja povezuje milijune osobnih i javnih računala i druge računalne mreže (akademske, poslovne i vladine mreže) u jednu cjelinu.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WWW (</w:t>
      </w:r>
      <w:r>
        <w:rPr>
          <w:rStyle w:val="Istaknuto"/>
          <w:rFonts w:ascii="Arial" w:eastAsiaTheme="majorEastAsia" w:hAnsi="Arial" w:cs="Arial"/>
          <w:b/>
          <w:bCs/>
          <w:color w:val="9365B8"/>
          <w:sz w:val="27"/>
          <w:szCs w:val="27"/>
        </w:rPr>
        <w:t>World Wide Web</w:t>
      </w:r>
      <w:r>
        <w:rPr>
          <w:rStyle w:val="Naglaeno"/>
          <w:rFonts w:ascii="Arial" w:hAnsi="Arial" w:cs="Arial"/>
          <w:color w:val="9365B8"/>
          <w:sz w:val="27"/>
          <w:szCs w:val="27"/>
        </w:rPr>
        <w:t>) </w:t>
      </w:r>
      <w:r>
        <w:rPr>
          <w:rFonts w:ascii="Arial" w:hAnsi="Arial" w:cs="Arial"/>
          <w:color w:val="000000"/>
          <w:sz w:val="27"/>
          <w:szCs w:val="27"/>
        </w:rPr>
        <w:t>il</w:t>
      </w:r>
      <w:r>
        <w:rPr>
          <w:rFonts w:ascii="Arial" w:hAnsi="Arial" w:cs="Arial"/>
          <w:color w:val="262626"/>
          <w:sz w:val="27"/>
          <w:szCs w:val="27"/>
        </w:rPr>
        <w:t>i skraćeno </w:t>
      </w:r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Web</w:t>
      </w:r>
      <w:r>
        <w:rPr>
          <w:rFonts w:ascii="Arial" w:hAnsi="Arial" w:cs="Arial"/>
          <w:color w:val="262626"/>
          <w:sz w:val="27"/>
          <w:szCs w:val="27"/>
        </w:rPr>
        <w:t>, multimedijski je mrežni servis međusobno povezanih  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hipertekstualnih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multimedijskih dokumenata, tj. mrežnih stranica.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Mrežna stranica</w:t>
      </w:r>
      <w:r>
        <w:rPr>
          <w:rFonts w:ascii="Arial" w:hAnsi="Arial" w:cs="Arial"/>
          <w:color w:val="262626"/>
          <w:sz w:val="27"/>
          <w:szCs w:val="27"/>
        </w:rPr>
        <w:t> (</w:t>
      </w:r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 xml:space="preserve">Web 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page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) je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hipertekstualni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dokument pisan u HTML jeziku (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Hypertex</w:t>
      </w:r>
      <w:proofErr w:type="spellEnd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 xml:space="preserve"> 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Markup</w:t>
      </w:r>
      <w:proofErr w:type="spellEnd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 xml:space="preserve"> 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Langauge</w:t>
      </w:r>
      <w:proofErr w:type="spellEnd"/>
      <w:r>
        <w:rPr>
          <w:rFonts w:ascii="Arial" w:hAnsi="Arial" w:cs="Arial"/>
          <w:color w:val="262626"/>
          <w:sz w:val="27"/>
          <w:szCs w:val="27"/>
        </w:rPr>
        <w:t>) pohranjen na nekom računalu na svjetskoj mreži (WWW). 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Poveznice </w:t>
      </w:r>
      <w:r>
        <w:rPr>
          <w:rFonts w:ascii="Arial" w:hAnsi="Arial" w:cs="Arial"/>
          <w:color w:val="262626"/>
          <w:sz w:val="27"/>
          <w:szCs w:val="27"/>
        </w:rPr>
        <w:t>(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hyperlinks</w:t>
      </w:r>
      <w:proofErr w:type="spellEnd"/>
      <w:r>
        <w:rPr>
          <w:rFonts w:ascii="Arial" w:hAnsi="Arial" w:cs="Arial"/>
          <w:color w:val="262626"/>
          <w:sz w:val="27"/>
          <w:szCs w:val="27"/>
        </w:rPr>
        <w:t>) su posebno oblikovane riječi, slike ili područja (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hotspot</w:t>
      </w:r>
      <w:proofErr w:type="spellEnd"/>
      <w:r>
        <w:rPr>
          <w:rFonts w:ascii="Arial" w:hAnsi="Arial" w:cs="Arial"/>
          <w:color w:val="262626"/>
          <w:sz w:val="27"/>
          <w:szCs w:val="27"/>
        </w:rPr>
        <w:t>) na koja možemo kliknuti kako bi otvorili i pregledali sadržaj na koji nas poveznica upućuje. 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>Kada pregledavamo podatke na Internetu koristimo program za pregledavanje mrežnih stranica – </w:t>
      </w:r>
      <w:r>
        <w:rPr>
          <w:rStyle w:val="Naglaeno"/>
          <w:rFonts w:ascii="Arial" w:hAnsi="Arial" w:cs="Arial"/>
          <w:color w:val="9365B8"/>
          <w:sz w:val="27"/>
          <w:szCs w:val="27"/>
        </w:rPr>
        <w:t>mrežni preglednik</w:t>
      </w:r>
      <w:r>
        <w:rPr>
          <w:rFonts w:ascii="Arial" w:hAnsi="Arial" w:cs="Arial"/>
          <w:color w:val="262626"/>
          <w:sz w:val="27"/>
          <w:szCs w:val="27"/>
        </w:rPr>
        <w:t xml:space="preserve">. Microsoft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Edge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je zadani mrežni preglednik za operacijski sustav Windowsa 10.</w:t>
      </w:r>
      <w:r>
        <w:rPr>
          <w:rFonts w:ascii="Arial" w:hAnsi="Arial" w:cs="Arial"/>
          <w:color w:val="262626"/>
          <w:sz w:val="27"/>
          <w:szCs w:val="27"/>
        </w:rPr>
        <w:t xml:space="preserve"> Osim Microsoft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Edgea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najčešće koristimo: Google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Chrome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i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Mozillu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Firefox.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>Svaka mrežna stranica ima svoju jedinstvenu adresu (ne postoje dvije stranice s istom adresom). Nazivamo je </w:t>
      </w:r>
      <w:r>
        <w:rPr>
          <w:rStyle w:val="Naglaeno"/>
          <w:rFonts w:ascii="Arial" w:hAnsi="Arial" w:cs="Arial"/>
          <w:color w:val="9365B8"/>
          <w:sz w:val="27"/>
          <w:szCs w:val="27"/>
        </w:rPr>
        <w:t>URL adresom</w:t>
      </w:r>
      <w:r>
        <w:rPr>
          <w:rFonts w:ascii="Arial" w:hAnsi="Arial" w:cs="Arial"/>
          <w:color w:val="262626"/>
          <w:sz w:val="27"/>
          <w:szCs w:val="27"/>
        </w:rPr>
        <w:t> (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Uniform</w:t>
      </w:r>
      <w:proofErr w:type="spellEnd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 xml:space="preserve"> Resurse 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Locator</w:t>
      </w:r>
      <w:proofErr w:type="spellEnd"/>
      <w:r>
        <w:rPr>
          <w:rFonts w:ascii="Arial" w:hAnsi="Arial" w:cs="Arial"/>
          <w:color w:val="262626"/>
          <w:sz w:val="27"/>
          <w:szCs w:val="27"/>
        </w:rPr>
        <w:t>).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Fonts w:ascii="Arial" w:hAnsi="Arial" w:cs="Arial"/>
          <w:color w:val="262626"/>
          <w:sz w:val="27"/>
          <w:szCs w:val="27"/>
        </w:rPr>
        <w:t>Oznaka </w:t>
      </w:r>
      <w:r>
        <w:rPr>
          <w:rStyle w:val="Naglaeno"/>
          <w:rFonts w:ascii="Arial" w:hAnsi="Arial" w:cs="Arial"/>
          <w:color w:val="262626"/>
          <w:sz w:val="27"/>
          <w:szCs w:val="27"/>
        </w:rPr>
        <w:t>.</w:t>
      </w:r>
      <w:proofErr w:type="spellStart"/>
      <w:r>
        <w:rPr>
          <w:rStyle w:val="Naglaeno"/>
          <w:rFonts w:ascii="Arial" w:hAnsi="Arial" w:cs="Arial"/>
          <w:color w:val="262626"/>
          <w:sz w:val="27"/>
          <w:szCs w:val="27"/>
        </w:rPr>
        <w:t>hr</w:t>
      </w:r>
      <w:proofErr w:type="spellEnd"/>
      <w:r>
        <w:rPr>
          <w:rFonts w:ascii="Arial" w:hAnsi="Arial" w:cs="Arial"/>
          <w:color w:val="262626"/>
          <w:sz w:val="27"/>
          <w:szCs w:val="27"/>
        </w:rPr>
        <w:t> u URL adresi </w:t>
      </w:r>
      <w:r>
        <w:rPr>
          <w:rFonts w:ascii="Arial" w:hAnsi="Arial" w:cs="Arial"/>
          <w:color w:val="262626"/>
          <w:sz w:val="27"/>
          <w:szCs w:val="27"/>
          <w:u w:val="single"/>
        </w:rPr>
        <w:t>http://www.skole.hr</w:t>
      </w:r>
      <w:r>
        <w:rPr>
          <w:rFonts w:ascii="Arial" w:hAnsi="Arial" w:cs="Arial"/>
          <w:color w:val="262626"/>
          <w:sz w:val="27"/>
          <w:szCs w:val="27"/>
        </w:rPr>
        <w:t> predstavlja </w:t>
      </w:r>
      <w:r>
        <w:rPr>
          <w:rStyle w:val="Naglaeno"/>
          <w:rFonts w:ascii="Arial" w:hAnsi="Arial" w:cs="Arial"/>
          <w:color w:val="9365B8"/>
          <w:sz w:val="27"/>
          <w:szCs w:val="27"/>
        </w:rPr>
        <w:t>vršnu domenu</w:t>
      </w:r>
      <w:r>
        <w:rPr>
          <w:rFonts w:ascii="Arial" w:hAnsi="Arial" w:cs="Arial"/>
          <w:color w:val="262626"/>
          <w:sz w:val="27"/>
          <w:szCs w:val="27"/>
        </w:rPr>
        <w:t> (</w:t>
      </w:r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 xml:space="preserve">top </w:t>
      </w:r>
      <w:proofErr w:type="spellStart"/>
      <w:r>
        <w:rPr>
          <w:rStyle w:val="Istaknuto"/>
          <w:rFonts w:ascii="Arial" w:eastAsiaTheme="majorEastAsia" w:hAnsi="Arial" w:cs="Arial"/>
          <w:color w:val="262626"/>
          <w:sz w:val="27"/>
          <w:szCs w:val="27"/>
        </w:rPr>
        <w:t>domain</w:t>
      </w:r>
      <w:proofErr w:type="spellEnd"/>
      <w:r>
        <w:rPr>
          <w:rFonts w:ascii="Arial" w:hAnsi="Arial" w:cs="Arial"/>
          <w:color w:val="262626"/>
          <w:sz w:val="27"/>
          <w:szCs w:val="27"/>
        </w:rPr>
        <w:t>). Ona naznačuje djelatnost (odnosno sadržaj mrežne stranice) ili njezino zemljopisno područje.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Mrežne tražilice </w:t>
      </w:r>
      <w:r>
        <w:rPr>
          <w:rFonts w:ascii="Arial" w:hAnsi="Arial" w:cs="Arial"/>
          <w:color w:val="262626"/>
          <w:sz w:val="27"/>
          <w:szCs w:val="27"/>
        </w:rPr>
        <w:t>definiramo kao posebne mrežne stranice koje nude uslugu pretraživanja sadržaja na internetu po zadanoj ključnoj riječi. 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E-</w:t>
      </w:r>
      <w:proofErr w:type="spellStart"/>
      <w:r>
        <w:rPr>
          <w:rStyle w:val="Naglaeno"/>
          <w:rFonts w:ascii="Arial" w:hAnsi="Arial" w:cs="Arial"/>
          <w:color w:val="9365B8"/>
          <w:sz w:val="27"/>
          <w:szCs w:val="27"/>
        </w:rPr>
        <w:t>portfolio</w:t>
      </w:r>
      <w:proofErr w:type="spellEnd"/>
      <w:r>
        <w:rPr>
          <w:rFonts w:ascii="Arial" w:hAnsi="Arial" w:cs="Arial"/>
          <w:color w:val="262626"/>
          <w:sz w:val="27"/>
          <w:szCs w:val="27"/>
        </w:rPr>
        <w:t> najčešće služi kao digitalna mapa u koju učenici prikupljaju datoteke i pišu bilješke vezane uz svoje školovanje. </w:t>
      </w:r>
    </w:p>
    <w:p w:rsid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Office365 za škole</w:t>
      </w:r>
      <w:r>
        <w:rPr>
          <w:rFonts w:ascii="Arial" w:hAnsi="Arial" w:cs="Arial"/>
          <w:color w:val="262626"/>
          <w:sz w:val="27"/>
          <w:szCs w:val="27"/>
        </w:rPr>
        <w:t xml:space="preserve"> je usluga koja omogućuje učenicima i njihovim učiteljima besplatan pristup Office365 alatima. Neki od tih alata su Word, PowerPoint, Excel,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OneDrive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itd. </w:t>
      </w:r>
    </w:p>
    <w:p w:rsidR="00A638E7" w:rsidRPr="00AE3DA9" w:rsidRDefault="00AE3DA9" w:rsidP="00AE3DA9">
      <w:pPr>
        <w:pStyle w:val="StandardWeb"/>
        <w:shd w:val="clear" w:color="auto" w:fill="FCFCFC"/>
        <w:rPr>
          <w:rFonts w:ascii="Arial" w:hAnsi="Arial" w:cs="Arial"/>
          <w:color w:val="262626"/>
          <w:sz w:val="27"/>
          <w:szCs w:val="27"/>
        </w:rPr>
      </w:pPr>
      <w:r>
        <w:rPr>
          <w:rStyle w:val="Naglaeno"/>
          <w:rFonts w:ascii="Arial" w:hAnsi="Arial" w:cs="Arial"/>
          <w:color w:val="9365B8"/>
          <w:sz w:val="27"/>
          <w:szCs w:val="27"/>
        </w:rPr>
        <w:t>AAI@Edu.hr</w:t>
      </w:r>
      <w:r>
        <w:rPr>
          <w:rFonts w:ascii="Arial" w:hAnsi="Arial" w:cs="Arial"/>
          <w:color w:val="262626"/>
          <w:sz w:val="27"/>
          <w:szCs w:val="27"/>
        </w:rPr>
        <w:t xml:space="preserve"> je elektronički identitet. Ustanovama članicama sustava </w:t>
      </w:r>
      <w:proofErr w:type="spellStart"/>
      <w:r>
        <w:rPr>
          <w:rFonts w:ascii="Arial" w:hAnsi="Arial" w:cs="Arial"/>
          <w:color w:val="262626"/>
          <w:sz w:val="27"/>
          <w:szCs w:val="27"/>
        </w:rPr>
        <w:t>AAI@EduHr</w:t>
      </w:r>
      <w:proofErr w:type="spellEnd"/>
      <w:r>
        <w:rPr>
          <w:rFonts w:ascii="Arial" w:hAnsi="Arial" w:cs="Arial"/>
          <w:color w:val="262626"/>
          <w:sz w:val="27"/>
          <w:szCs w:val="27"/>
        </w:rPr>
        <w:t xml:space="preserve"> važna je činjenica da se u smislu Zakona o zaštiti osobnih podataka svaki LDAP imenik može smatrati zbirkom osobnih podataka te ga kao takvog ustanova treba prijaviti Agenciji za zaštitu osobnih podataka  i upisati ga u Središnji registar zbirki osobnih podataka.</w:t>
      </w:r>
      <w:bookmarkStart w:id="0" w:name="_GoBack"/>
      <w:bookmarkEnd w:id="0"/>
    </w:p>
    <w:sectPr w:rsidR="00A638E7" w:rsidRPr="00AE3DA9" w:rsidSect="00AE3DA9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DA9"/>
    <w:rsid w:val="00A638E7"/>
    <w:rsid w:val="00AE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6CA7"/>
  <w15:chartTrackingRefBased/>
  <w15:docId w15:val="{6F22842E-0F5A-4384-9714-7F7744A3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AE3D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AE3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AE3DA9"/>
    <w:rPr>
      <w:b/>
      <w:bCs/>
    </w:rPr>
  </w:style>
  <w:style w:type="character" w:styleId="Istaknuto">
    <w:name w:val="Emphasis"/>
    <w:basedOn w:val="Zadanifontodlomka"/>
    <w:uiPriority w:val="20"/>
    <w:qFormat/>
    <w:rsid w:val="00AE3DA9"/>
    <w:rPr>
      <w:i/>
      <w:iCs/>
    </w:rPr>
  </w:style>
  <w:style w:type="character" w:customStyle="1" w:styleId="Naslov1Char">
    <w:name w:val="Naslov 1 Char"/>
    <w:basedOn w:val="Zadanifontodlomka"/>
    <w:link w:val="Naslov1"/>
    <w:uiPriority w:val="9"/>
    <w:rsid w:val="00AE3D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8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8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56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8666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1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46873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8519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261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26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8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639062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982974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single" w:sz="6" w:space="15" w:color="DBDBDB"/>
                                            <w:left w:val="none" w:sz="0" w:space="0" w:color="auto"/>
                                            <w:bottom w:val="single" w:sz="6" w:space="15" w:color="DBDBDB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65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17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37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09653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547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40462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40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238790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226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84702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800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9092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5048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767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854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5619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79620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3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958192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396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23341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17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327466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332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5094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15981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296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264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2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274211">
                                      <w:marLeft w:val="0"/>
                                      <w:marRight w:val="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2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44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59321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4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961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4855208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5353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83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715089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2780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61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9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3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  <w:divsChild>
                    <w:div w:id="802428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92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64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11" w:color="DDDDDD"/>
                    <w:right w:val="none" w:sz="0" w:space="0" w:color="auto"/>
                  </w:divBdr>
                </w:div>
              </w:divsChild>
            </w:div>
            <w:div w:id="2170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22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59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9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1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59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12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Zvonar</dc:creator>
  <cp:keywords/>
  <dc:description/>
  <cp:lastModifiedBy>Natasa Zvonar</cp:lastModifiedBy>
  <cp:revision>1</cp:revision>
  <dcterms:created xsi:type="dcterms:W3CDTF">2019-02-10T15:02:00Z</dcterms:created>
  <dcterms:modified xsi:type="dcterms:W3CDTF">2019-02-10T15:05:00Z</dcterms:modified>
</cp:coreProperties>
</file>