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3A30D">
      <w:pPr>
        <w:pStyle w:val="Tijeloteksta"/>
        <w:spacing/>
        <w:ind w:right="529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bidi="ar-SA"/>
        </w:rPr>
        <w:drawing>
          <wp:inline>
            <wp:extent cx="609600" cy="590550"/>
            <wp:effectExtent xmlns:wp="http://schemas.openxmlformats.org/drawingml/2006/wordprocessingDrawing" l="19050" t="0" r="0" b="0"/>
            <wp:docPr id="1" descr="grb-rh.jpg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2F566">
      <w:pPr>
        <w:pStyle w:val="Tijeloteksta"/>
        <w:spacing/>
        <w:ind w:right="529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REPUBLIKA HRVATSKA</w:t>
      </w:r>
    </w:p>
    <w:p w14:paraId="620D356D">
      <w:pPr>
        <w:pStyle w:val="Tijeloteksta"/>
        <w:spacing w:before="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OSNOVNA ŠKOLA ŽNJAN-PAZDIGRAD</w:t>
      </w:r>
    </w:p>
    <w:p w14:paraId="2FC77B9A">
      <w:pPr>
        <w:pStyle w:val="Tijeloteksta"/>
        <w:spacing/>
        <w:ind w:right="529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PAZDIGRADSKA 1</w:t>
      </w:r>
    </w:p>
    <w:p w14:paraId="12DD9718">
      <w:pPr>
        <w:pStyle w:val="Tijeloteksta"/>
        <w: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21 000 SPLIT</w:t>
      </w:r>
    </w:p>
    <w:p w14:paraId="59FA2685">
      <w:pPr>
        <w:pStyle w:val="Tijeloteksta"/>
        <w:spacing w:before="5"/>
        <w:rPr>
          <w:rFonts w:ascii="Times New Roman" w:hAnsi="Times New Roman" w:eastAsia="Calibri" w:cs="Times New Roman"/>
          <w:sz w:val="23"/>
          <w:szCs w:val="23"/>
          <w:highlight w:val="yellow"/>
          <w:lang w:eastAsia="en-US" w:bidi="ar-SA"/>
        </w:rPr>
      </w:pPr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shd w:fill="auto" w:color="auto" w:val="clear"/>
          </w:tcPr>
          <w:p>
            <w:pPr>
              <w:widowControl w:val="true"/>
              <w:autoSpaceDE w:val="true"/>
              <w:autoSpaceDN w:val="true"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406-03/25-01/14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2181-1-260-25-2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type="dxa" w:w="2693"/>
            <w:tcBorders/>
            <w:shd w:fill="auto" w:color="auto" w:val="clear"/>
          </w:tcPr>
          <w:p>
            <w:pPr>
              <w:widowControl w:val="true"/>
              <w:autoSpaceDE w:val="true"/>
              <w:autoSpaceDN w:val="true"/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EBDA33">
      <w:pPr>
        <w:pStyle w:val="Tijeloteksta"/>
        <w:spacing w:before="5"/>
        <w:rPr>
          <w:rFonts w:ascii="Times New Roman" w:hAnsi="Times New Roman" w:eastAsia="Calibri" w:cs="Times New Roman"/>
          <w:sz w:val="23"/>
          <w:szCs w:val="23"/>
          <w:lang w:eastAsia="en-US" w:bidi="ar-SA"/>
        </w:rPr>
      </w:pPr>
    </w:p>
    <w:p w14:paraId="291EB324">
      <w:pPr>
        <w:pStyle w:val="Tijeloteksta"/>
        <w:spacing w:before="5"/>
        <w:rPr>
          <w:rFonts w:ascii="Times New Roman" w:hAnsi="Times New Roman" w:eastAsia="Calibri" w:cs="Times New Roman"/>
          <w:sz w:val="23"/>
          <w:szCs w:val="23"/>
          <w:lang w:eastAsia="en-US" w:bidi="ar-SA"/>
        </w:rPr>
      </w:pPr>
      <w:r>
        <w:rPr>
          <w:rFonts w:ascii="Times New Roman" w:hAnsi="Times New Roman" w:eastAsia="Calibri" w:cs="Times New Roman"/>
          <w:sz w:val="23"/>
          <w:szCs w:val="23"/>
          <w:lang w:eastAsia="en-US" w:bidi="ar-SA"/>
        </w:rPr>
        <w:t xml:space="preserve">U Splitu, </w:t>
      </w:r>
      <w:r>
        <w:rPr>
          <w:rFonts w:ascii="Times New Roman" w:hAnsi="Times New Roman" w:eastAsia="Calibri" w:cs="Times New Roman"/>
          <w:sz w:val="23"/>
          <w:szCs w:val="23"/>
          <w:lang w:eastAsia="en-US" w:bidi="ar-SA"/>
        </w:rPr>
        <w:t xml:space="preserve">03. srpnja 2025</w:t>
      </w:r>
      <w:r>
        <w:rPr>
          <w:rFonts w:ascii="Times New Roman" w:hAnsi="Times New Roman" w:eastAsia="Calibri" w:cs="Times New Roman"/>
          <w:sz w:val="23"/>
          <w:szCs w:val="23"/>
          <w:lang w:eastAsia="en-US" w:bidi="ar-SA"/>
        </w:rPr>
        <w:t xml:space="preserve">. godine</w:t>
      </w:r>
    </w:p>
    <w:p w14:paraId="19CB330A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371BAA3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D11B4F0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0B573E19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CF5EF91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71F46723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825A545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67423622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7223B008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E252282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1A9BBF4">
      <w:pPr>
        <w:pStyle w:val="Tijeloteksta"/>
        <w:spacing w:before="5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POZIV NA DOSTAVU PONUDE</w:t>
      </w:r>
    </w:p>
    <w:p w14:paraId="2CE6DA12">
      <w:pPr>
        <w:pStyle w:val="Tijeloteksta"/>
        <w:spacing w:before="5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Nabava drugih obrazovnih materijala za učenike </w:t>
      </w:r>
      <w:r>
        <w:rPr>
          <w:rFonts w:ascii="Times New Roman" w:hAnsi="Times New Roman" w:cs="Times New Roman"/>
          <w:b/>
          <w:sz w:val="23"/>
          <w:szCs w:val="23"/>
        </w:rPr>
        <w:t xml:space="preserve">7.-ih i 8.-ih </w:t>
      </w:r>
      <w:r>
        <w:rPr>
          <w:rFonts w:ascii="Times New Roman" w:hAnsi="Times New Roman" w:cs="Times New Roman"/>
          <w:b/>
          <w:sz w:val="23"/>
          <w:szCs w:val="23"/>
        </w:rPr>
        <w:t xml:space="preserve">razreda za školsku godinu 2025./2026.</w:t>
      </w:r>
    </w:p>
    <w:p w14:paraId="09A0DF77">
      <w:pPr>
        <w:pStyle w:val="Tijeloteksta"/>
        <w:spacing w:before="5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44CB36A">
      <w:pPr>
        <w:pStyle w:val="Tijeloteksta"/>
        <w:spacing w:before="5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EV – </w:t>
      </w:r>
      <w:r>
        <w:rPr>
          <w:rFonts w:ascii="Times New Roman" w:hAnsi="Times New Roman" w:cs="Times New Roman"/>
          <w:b/>
          <w:sz w:val="23"/>
          <w:szCs w:val="23"/>
        </w:rPr>
        <w:t xml:space="preserve">16/2025</w:t>
      </w:r>
    </w:p>
    <w:p w14:paraId="4D8BD1E2">
      <w:pPr>
        <w:pStyle w:val="Tijeloteksta"/>
        <w:spacing w:before="5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58CE18A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8B55BAD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08ACF18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08379DFE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8B4DDAF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DA95632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45C8AEA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7D4A092C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C4ED8D8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7E193B0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3EB89C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E114BAB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890B7B0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2E3A93D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2E05BE2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431B4F5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1F7FC43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6195675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BAA35A5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0BD8C7E5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6796493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A1420B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0137C0A2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2E5CA83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 xml:space="preserve">SADRŽAJ POZIVA NA DOSTAVU  PONUDE:</w:t>
      </w:r>
    </w:p>
    <w:p w14:paraId="5496DE41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</w:p>
    <w:p w14:paraId="3AD940AD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I. OPĆI PODACI </w:t>
      </w:r>
    </w:p>
    <w:p w14:paraId="3B92F741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</w:p>
    <w:p w14:paraId="10243A41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II. PODACI O PONUDI </w:t>
      </w:r>
    </w:p>
    <w:p w14:paraId="58DB8795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</w:p>
    <w:p w14:paraId="78ED5344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III. OSNOVE ZA ISKLJUČENJE GOSPODARSKOG SUBJEKTA </w:t>
      </w:r>
    </w:p>
    <w:p w14:paraId="43A0465F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</w:p>
    <w:p w14:paraId="76B88F4A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IV. KRITERIJ ZA ODABIR GOSPODARSKOG SUBJEKTA (UVJETI SPOSOBNOSTI)</w:t>
      </w:r>
    </w:p>
    <w:p w14:paraId="7EE1DEF5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</w:p>
    <w:p w14:paraId="3A33660C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V</w:t>
      </w:r>
      <w:r>
        <w:rPr>
          <w:rFonts w:ascii="Times New Roman" w:hAnsi="Times New Roman" w:cs="Times New Roman"/>
          <w:b/>
          <w:sz w:val="23"/>
          <w:szCs w:val="23"/>
        </w:rPr>
        <w:t xml:space="preserve">. </w:t>
      </w:r>
      <w:r>
        <w:rPr>
          <w:rFonts w:ascii="Times New Roman" w:hAnsi="Times New Roman" w:cs="Times New Roman"/>
          <w:b/>
          <w:sz w:val="23"/>
          <w:szCs w:val="23"/>
        </w:rPr>
        <w:t xml:space="preserve">TROŠKOVNIK</w:t>
      </w:r>
    </w:p>
    <w:p w14:paraId="60DEBCBD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</w:p>
    <w:p w14:paraId="5BFB8B74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</w:p>
    <w:p w14:paraId="5C21D773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</w:p>
    <w:p w14:paraId="19534FB7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C25D967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312078E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5B8A2D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74BB3D3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6E3E7573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6D2CA7C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652D3F74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3E82DF8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D383AFD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013BE91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7269970E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7D4D86A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B7F4848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7D04A99A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6EB62AC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7F351F58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4008262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296B68E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AE62DF8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B7E4867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6AC71EF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09BA17C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D8EECB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F1BD3B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995E5E7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6A1A144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1B47915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395EA22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7943C31C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C299250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075DA33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6880219B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7A1022F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6DD860A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6B6BF39D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76DC0E7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FDEC31A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FEF9097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 xml:space="preserve">I. OPĆI PODACI </w:t>
      </w:r>
    </w:p>
    <w:p w14:paraId="048ACA0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B750180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1. NARUČITELJ </w:t>
      </w:r>
    </w:p>
    <w:p w14:paraId="32C7639E">
      <w:pPr>
        <w:pStyle w:val="Tijeloteksta"/>
        <w:tabs>
          <w:tab w:val="left" w:pos="3369"/>
          <w:tab w:val="left" w:pos="3728"/>
        </w:tabs>
        <w:spacing w:before="13" w:line="252" w:lineRule="auto"/>
        <w:ind w:right="170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OSNOVNA ŠKOLA ŽNJAN- PAZDIGRAD </w:t>
      </w:r>
    </w:p>
    <w:p w14:paraId="26456F41">
      <w:pPr>
        <w:pStyle w:val="Tijeloteksta"/>
        <w:tabs>
          <w:tab w:val="left" w:pos="3369"/>
          <w:tab w:val="left" w:pos="3728"/>
        </w:tabs>
        <w:spacing w:before="13" w:line="252" w:lineRule="auto"/>
        <w:ind w:right="170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Pazdigradska</w:t>
      </w:r>
      <w:r>
        <w:rPr>
          <w:rFonts w:ascii="Times New Roman" w:hAnsi="Times New Roman" w:cs="Times New Roman"/>
          <w:sz w:val="23"/>
          <w:szCs w:val="23"/>
        </w:rPr>
        <w:t xml:space="preserve"> 1, 21000 Split</w:t>
      </w:r>
    </w:p>
    <w:p w14:paraId="50C9D5B2">
      <w:pPr>
        <w:pStyle w:val="Tijeloteksta"/>
        <w:tabs>
          <w:tab w:val="right" w:pos="4701"/>
        </w:tabs>
        <w:spacing w:before="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OIB: 08752052179</w:t>
      </w:r>
    </w:p>
    <w:p w14:paraId="6A17F9A2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4D0B23D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2. KONTAKT OSOBA</w:t>
      </w:r>
    </w:p>
    <w:p w14:paraId="4552A7B3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Željko Jurin, prof.</w:t>
      </w:r>
    </w:p>
    <w:p w14:paraId="0EF85A31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Tel. 021/ 587-477</w:t>
      </w:r>
    </w:p>
    <w:p w14:paraId="68A8CD4F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e-mail: ured@os-znjan-st.skole.hr</w:t>
      </w:r>
    </w:p>
    <w:p w14:paraId="2ED942CA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5FE41938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3. OPIS PREDMETA NABAVE I </w:t>
      </w:r>
      <w:r>
        <w:rPr>
          <w:rFonts w:ascii="Times New Roman" w:hAnsi="Times New Roman" w:cs="Times New Roman"/>
          <w:b/>
          <w:sz w:val="23"/>
          <w:szCs w:val="23"/>
        </w:rPr>
        <w:t xml:space="preserve">NAČIN</w:t>
      </w:r>
      <w:r>
        <w:rPr>
          <w:rFonts w:ascii="Times New Roman" w:hAnsi="Times New Roman" w:cs="Times New Roman"/>
          <w:b/>
          <w:sz w:val="23"/>
          <w:szCs w:val="23"/>
        </w:rPr>
        <w:t xml:space="preserve"> IZVRŠENJA USLUGE </w:t>
      </w:r>
    </w:p>
    <w:p w14:paraId="4CA87161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bookmarkStart w:id="2" w:name="_Hlk202282594"/>
      <w:bookmarkStart w:id="3" w:name="_Hlk202282067"/>
      <w:r>
        <w:rPr>
          <w:rFonts w:ascii="Times New Roman" w:hAnsi="Times New Roman" w:cs="Times New Roman"/>
          <w:sz w:val="23"/>
          <w:szCs w:val="23"/>
        </w:rPr>
        <w:t xml:space="preserve">Nabava drugih obrazovnih materijala za učenike </w:t>
      </w:r>
      <w:r>
        <w:rPr>
          <w:rFonts w:ascii="Times New Roman" w:hAnsi="Times New Roman" w:cs="Times New Roman"/>
          <w:sz w:val="23"/>
          <w:szCs w:val="23"/>
        </w:rPr>
        <w:t xml:space="preserve">7.-ih i 8.-ih </w:t>
      </w:r>
      <w:r>
        <w:rPr>
          <w:rFonts w:ascii="Times New Roman" w:hAnsi="Times New Roman" w:cs="Times New Roman"/>
          <w:sz w:val="23"/>
          <w:szCs w:val="23"/>
        </w:rPr>
        <w:t xml:space="preserve">razreda za školsku godinu 2025./2026</w:t>
      </w:r>
      <w:bookmarkEnd w:id="2"/>
      <w:r>
        <w:rPr>
          <w:rFonts w:ascii="Times New Roman" w:hAnsi="Times New Roman" w:cs="Times New Roman"/>
          <w:sz w:val="23"/>
          <w:szCs w:val="23"/>
        </w:rPr>
        <w:t xml:space="preserve">.</w:t>
      </w:r>
      <w:bookmarkEnd w:id="3"/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EV – </w:t>
      </w:r>
      <w:r>
        <w:rPr>
          <w:rFonts w:ascii="Times New Roman" w:hAnsi="Times New Roman" w:cs="Times New Roman"/>
          <w:sz w:val="23"/>
          <w:szCs w:val="23"/>
        </w:rPr>
        <w:t xml:space="preserve">16</w:t>
      </w:r>
      <w:r>
        <w:rPr>
          <w:rFonts w:ascii="Times New Roman" w:hAnsi="Times New Roman" w:cs="Times New Roman"/>
          <w:sz w:val="23"/>
          <w:szCs w:val="23"/>
        </w:rPr>
        <w:t xml:space="preserve">/202</w:t>
      </w:r>
      <w:r>
        <w:rPr>
          <w:rFonts w:ascii="Times New Roman" w:hAnsi="Times New Roman" w:cs="Times New Roman"/>
          <w:sz w:val="23"/>
          <w:szCs w:val="23"/>
        </w:rPr>
        <w:t xml:space="preserve">5</w:t>
      </w:r>
    </w:p>
    <w:p w14:paraId="75126FA0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Opis predmeta nabave naznačen je u Troškovniku (Prilog 1.). </w:t>
      </w:r>
    </w:p>
    <w:p w14:paraId="5F5141B6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 odabiru ponude s Ponuditeljem će se sklopiti ugovor. Rok trajanja ugovora </w:t>
      </w:r>
      <w:r>
        <w:rPr>
          <w:rFonts w:ascii="Times New Roman" w:hAnsi="Times New Roman" w:cs="Times New Roman"/>
          <w:sz w:val="23"/>
          <w:szCs w:val="23"/>
        </w:rPr>
        <w:t xml:space="preserve">odnosno dostava predmeta nabave je najkasnije do 04. rujna 2025. godine.</w:t>
      </w:r>
    </w:p>
    <w:p w14:paraId="4B52D53C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43CB2AC6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4. ROK ISPORUKE ROBE</w:t>
      </w:r>
    </w:p>
    <w:p w14:paraId="6434CECF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a. Ponuditelj se obvezuje započeti s isporukom predmeta nabave odmah nakon potpisa ugovora s Naručiteljem.</w:t>
      </w:r>
    </w:p>
    <w:p w14:paraId="279CBEDF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b. Ponuditelj se </w:t>
      </w:r>
      <w:r>
        <w:rPr>
          <w:rFonts w:ascii="Times New Roman" w:hAnsi="Times New Roman" w:eastAsia="Arial Unicode MS" w:cs="Times New Roman"/>
          <w:color w:val="000000"/>
          <w:kern w:val="3"/>
          <w:sz w:val="23"/>
          <w:szCs w:val="23"/>
        </w:rPr>
        <w:t xml:space="preserve">obvezuje </w:t>
      </w:r>
      <w:r>
        <w:rPr>
          <w:rFonts w:ascii="Times New Roman" w:hAnsi="Times New Roman" w:cs="Times New Roman"/>
          <w:sz w:val="23"/>
          <w:szCs w:val="23"/>
        </w:rPr>
        <w:t xml:space="preserve">najkasnije do 04. rujna 2025. </w:t>
      </w:r>
      <w:r>
        <w:rPr>
          <w:rFonts w:ascii="Times New Roman" w:hAnsi="Times New Roman" w:eastAsia="Arial Unicode MS" w:cs="Times New Roman"/>
          <w:color w:val="000000"/>
          <w:kern w:val="3"/>
          <w:sz w:val="23"/>
          <w:szCs w:val="23"/>
        </w:rPr>
        <w:t xml:space="preserve">isporučiti ukupnu količinu ugovorenih </w:t>
      </w:r>
      <w:r>
        <w:rPr>
          <w:rFonts w:ascii="Times New Roman" w:hAnsi="Times New Roman" w:cs="Times New Roman"/>
          <w:sz w:val="23"/>
          <w:szCs w:val="23"/>
        </w:rPr>
        <w:t xml:space="preserve">drugih obrazovnih materijala za </w:t>
      </w:r>
      <w:r>
        <w:rPr>
          <w:rFonts w:ascii="Times New Roman" w:hAnsi="Times New Roman" w:cs="Times New Roman"/>
          <w:sz w:val="23"/>
          <w:szCs w:val="23"/>
        </w:rPr>
        <w:t xml:space="preserve">učenike 7.-ih i 8.-ih razreda za školsku godinu </w:t>
      </w:r>
      <w:r>
        <w:rPr>
          <w:rFonts w:ascii="Times New Roman" w:hAnsi="Times New Roman" w:cs="Times New Roman"/>
          <w:sz w:val="23"/>
          <w:szCs w:val="23"/>
        </w:rPr>
        <w:t xml:space="preserve">2025./2026. </w:t>
      </w:r>
    </w:p>
    <w:p w14:paraId="480529E0">
      <w:pPr>
        <w:pStyle w:val="Tijeloteksta"/>
        <w:spacing w:before="5"/>
        <w:jc w:val="both"/>
        <w:rPr>
          <w:rFonts w:ascii="Times New Roman" w:hAnsi="Times New Roman" w:cs="Times New Roman"/>
        </w:rPr>
      </w:pPr>
    </w:p>
    <w:p w14:paraId="47602397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5. PROCIJENJENA VRIJEDNOST </w:t>
      </w:r>
    </w:p>
    <w:p w14:paraId="4E422901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Vrijednost jednostavne nabave procjenjuje se na </w:t>
      </w:r>
      <w:r>
        <w:rPr>
          <w:rFonts w:ascii="Times New Roman" w:hAnsi="Times New Roman" w:cs="Times New Roman"/>
          <w:sz w:val="23"/>
          <w:szCs w:val="23"/>
        </w:rPr>
        <w:t xml:space="preserve">17.727,00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eura </w:t>
      </w:r>
      <w:r>
        <w:rPr>
          <w:rFonts w:ascii="Times New Roman" w:hAnsi="Times New Roman" w:cs="Times New Roman"/>
          <w:sz w:val="23"/>
          <w:szCs w:val="23"/>
        </w:rPr>
        <w:t xml:space="preserve">bez PDV-a.</w:t>
      </w:r>
    </w:p>
    <w:p w14:paraId="5B2BDA56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3C640051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bookmarkStart w:id="4" w:name="_Hlk202290578"/>
      <w:r>
        <w:rPr>
          <w:rFonts w:ascii="Times New Roman" w:hAnsi="Times New Roman" w:cs="Times New Roman"/>
          <w:b/>
          <w:sz w:val="23"/>
          <w:szCs w:val="23"/>
        </w:rPr>
        <w:t xml:space="preserve">6. KOLIČINA PREDMETA NABAVE</w:t>
      </w:r>
    </w:p>
    <w:p w14:paraId="64BBE836">
      <w:pPr>
        <w:pStyle w:val="Tijeloteksta"/>
        <w:spacing w:before="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Točn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količin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predmeta nabave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propisan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a je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u Troškovniku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(Prilog 1.)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</w:t>
      </w:r>
    </w:p>
    <w:bookmarkEnd w:id="4"/>
    <w:p w14:paraId="17C85DA6">
      <w:pPr>
        <w:pStyle w:val="Tijeloteksta"/>
        <w:spacing w:before="5"/>
        <w:jc w:val="both"/>
        <w:rPr>
          <w:rFonts w:ascii="Times New Roman" w:hAnsi="Times New Roman" w:cs="Times New Roman"/>
          <w:color w:val="FF0000"/>
          <w:sz w:val="23"/>
          <w:szCs w:val="23"/>
          <w:highlight w:val="yellow"/>
        </w:rPr>
      </w:pPr>
    </w:p>
    <w:p w14:paraId="7CBD70B5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7</w:t>
      </w:r>
      <w:r>
        <w:rPr>
          <w:rFonts w:ascii="Times New Roman" w:hAnsi="Times New Roman" w:cs="Times New Roman"/>
          <w:b/>
          <w:sz w:val="23"/>
          <w:szCs w:val="23"/>
        </w:rPr>
        <w:t xml:space="preserve">. MJESTO ISPORUKE</w:t>
      </w:r>
    </w:p>
    <w:p w14:paraId="0A99D3EE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 lokaciji: OŠ </w:t>
      </w:r>
      <w:r>
        <w:rPr>
          <w:rFonts w:ascii="Times New Roman" w:hAnsi="Times New Roman" w:cs="Times New Roman"/>
          <w:sz w:val="23"/>
          <w:szCs w:val="23"/>
        </w:rPr>
        <w:t xml:space="preserve">Žnjan-Pazdigrad</w:t>
      </w:r>
      <w:r>
        <w:rPr>
          <w:rFonts w:ascii="Times New Roman" w:hAnsi="Times New Roman" w:cs="Times New Roman"/>
          <w:sz w:val="23"/>
          <w:szCs w:val="23"/>
        </w:rPr>
        <w:t xml:space="preserve">, Split, </w:t>
      </w:r>
      <w:r>
        <w:rPr>
          <w:rFonts w:ascii="Times New Roman" w:hAnsi="Times New Roman" w:cs="Times New Roman"/>
          <w:sz w:val="23"/>
          <w:szCs w:val="23"/>
        </w:rPr>
        <w:t xml:space="preserve">Pazdigradska</w:t>
      </w:r>
      <w:r>
        <w:rPr>
          <w:rFonts w:ascii="Times New Roman" w:hAnsi="Times New Roman" w:cs="Times New Roman"/>
          <w:sz w:val="23"/>
          <w:szCs w:val="23"/>
        </w:rPr>
        <w:t xml:space="preserve"> 1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</w:p>
    <w:p w14:paraId="4A6414D2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7C7FA170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8</w:t>
      </w:r>
      <w:r>
        <w:rPr>
          <w:rFonts w:ascii="Times New Roman" w:hAnsi="Times New Roman" w:cs="Times New Roman"/>
          <w:b/>
          <w:sz w:val="23"/>
          <w:szCs w:val="23"/>
        </w:rPr>
        <w:t xml:space="preserve">. VRSTA POSTUPKA</w:t>
      </w:r>
    </w:p>
    <w:p w14:paraId="47614E22">
      <w:pPr>
        <w:pStyle w:val="Tijeloteksta"/>
        <w:spacing w:before="5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Postupak javnog prikupljanja ponuda jednostavne nabave</w:t>
      </w:r>
    </w:p>
    <w:p w14:paraId="7AFF3F59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D2E20BC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9</w:t>
      </w:r>
      <w:r>
        <w:rPr>
          <w:rFonts w:ascii="Times New Roman" w:hAnsi="Times New Roman" w:cs="Times New Roman"/>
          <w:b/>
          <w:sz w:val="23"/>
          <w:szCs w:val="23"/>
        </w:rPr>
        <w:t xml:space="preserve">. JEZIK I PISMO PONUDE </w:t>
      </w:r>
    </w:p>
    <w:p w14:paraId="5DAA993F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se dostavlja na hrvatskom jeziku i latiničnom pismu.</w:t>
      </w:r>
    </w:p>
    <w:p w14:paraId="74C5F4A1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6946B028">
      <w:pPr>
        <w:pStyle w:val="Naslov1"/>
        <w:tabs>
          <w:tab w:val="left" w:pos="1656"/>
          <w:tab w:val="left" w:pos="1657"/>
        </w:tabs>
        <w:spacing/>
        <w:ind w:left="0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II. PODACI</w:t>
      </w:r>
      <w:r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O</w:t>
      </w:r>
      <w:r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PONUDI</w:t>
      </w:r>
    </w:p>
    <w:p w14:paraId="57E0EF7B">
      <w:pPr>
        <w:pStyle w:val="Tijeloteksta"/>
        <w:spacing w:before="7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6B5032AC">
      <w:pPr>
        <w:pStyle w:val="Tijeloteksta"/>
        <w:spacing/>
        <w:ind w:right="15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Ponuda je pisana izjava volje Ponuditelja da isporuči robu, pruži usluge ili izvede radove sukladno uvjetima i zahtjevima navedenima u Pozivu na dostavu ponude.</w:t>
      </w:r>
    </w:p>
    <w:p w14:paraId="7EB4ED63">
      <w:pPr>
        <w:pStyle w:val="Tijeloteksta"/>
        <w:spacing w:before="99"/>
        <w:ind w:right="15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Prilikom sastavljanja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ponude, Ponuditelj ne smije mijenjati i nadopunjavati tekst Poziva 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dostavu ponude.</w:t>
      </w:r>
    </w:p>
    <w:p w14:paraId="7E03E75F">
      <w:pPr>
        <w:pStyle w:val="Tijeloteksta"/>
        <w:spacing w:before="101"/>
        <w:ind w:right="15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Ponuda se zajedno s pripadajućom dokumentacijom izrađuje na hrvatskom jeziku i latiničnom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pismu, 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cijena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izražava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u </w:t>
      </w:r>
      <w:r>
        <w:rPr>
          <w:rFonts w:ascii="Times New Roman" w:hAnsi="Times New Roman" w:cs="Times New Roman"/>
          <w:sz w:val="23"/>
          <w:szCs w:val="23"/>
        </w:rPr>
        <w:t xml:space="preserve">eurima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Podnošenje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alternativne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nije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dopušteno.</w:t>
      </w:r>
    </w:p>
    <w:p w14:paraId="318F44BC">
      <w:pPr>
        <w:pStyle w:val="Tijeloteksta"/>
        <w:spacing w:before="101"/>
        <w:ind w:right="158"/>
        <w:jc w:val="both"/>
        <w:rPr>
          <w:rFonts w:ascii="Times New Roman" w:hAnsi="Times New Roman" w:cs="Times New Roman"/>
          <w:sz w:val="23"/>
          <w:szCs w:val="23"/>
        </w:rPr>
      </w:pPr>
    </w:p>
    <w:p w14:paraId="7B11DC6F">
      <w:pPr>
        <w:pStyle w:val="Tijeloteksta"/>
        <w:spacing w:before="101"/>
        <w:ind w:right="158"/>
        <w:jc w:val="both"/>
        <w:rPr>
          <w:rFonts w:ascii="Times New Roman" w:hAnsi="Times New Roman" w:cs="Times New Roman"/>
          <w:sz w:val="23"/>
          <w:szCs w:val="23"/>
        </w:rPr>
      </w:pPr>
    </w:p>
    <w:p w14:paraId="17E2072A">
      <w:pPr>
        <w:pStyle w:val="Tijeloteksta"/>
        <w:spacing w:before="101"/>
        <w:ind w:right="158"/>
        <w:jc w:val="both"/>
        <w:rPr>
          <w:rFonts w:ascii="Times New Roman" w:hAnsi="Times New Roman" w:cs="Times New Roman"/>
          <w:sz w:val="23"/>
          <w:szCs w:val="23"/>
        </w:rPr>
      </w:pPr>
    </w:p>
    <w:p w14:paraId="76D023D1">
      <w:pPr>
        <w:pStyle w:val="Naslov1"/>
        <w:numPr>
          <w:ilvl w:val="0"/>
          <w:numId w:val="12"/>
        </w:numPr>
        <w:tabs>
          <w:tab w:val="left" w:pos="1134"/>
        </w:tabs>
        <w:spacing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SADRŽAJ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PONUDE</w:t>
      </w:r>
    </w:p>
    <w:p w14:paraId="29FAEFF4">
      <w:pPr>
        <w:pStyle w:val="Odlomakpopisa"/>
        <w:numPr>
          <w:ilvl w:val="0"/>
          <w:numId w:val="6"/>
        </w:numPr>
        <w:tabs>
          <w:tab w:val="left" w:pos="426"/>
        </w:tabs>
        <w:spacing w:before="90"/>
        <w:ind w:hanging="123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</w:t>
      </w:r>
      <w:r>
        <w:rPr>
          <w:rFonts w:ascii="Times New Roman" w:hAnsi="Times New Roman" w:cs="Times New Roman"/>
          <w:sz w:val="23"/>
          <w:szCs w:val="23"/>
        </w:rPr>
        <w:t xml:space="preserve">opunjen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Ponudbeni list (</w:t>
      </w:r>
      <w:r>
        <w:rPr>
          <w:rFonts w:ascii="Times New Roman" w:hAnsi="Times New Roman" w:cs="Times New Roman"/>
          <w:sz w:val="23"/>
          <w:szCs w:val="23"/>
        </w:rPr>
        <w:t xml:space="preserve">P</w:t>
      </w:r>
      <w:r>
        <w:rPr>
          <w:rFonts w:ascii="Times New Roman" w:hAnsi="Times New Roman" w:cs="Times New Roman"/>
          <w:sz w:val="23"/>
          <w:szCs w:val="23"/>
        </w:rPr>
        <w:t xml:space="preserve">rilog 2.),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AD43431">
      <w:pPr>
        <w:pStyle w:val="Odlomakpopisa"/>
        <w:numPr>
          <w:ilvl w:val="0"/>
          <w:numId w:val="6"/>
        </w:numPr>
        <w:tabs>
          <w:tab w:val="left" w:pos="426"/>
        </w:tabs>
        <w:spacing/>
        <w:ind w:hanging="123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popunjen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Troškovnik</w:t>
      </w:r>
      <w:r>
        <w:rPr>
          <w:rFonts w:ascii="Times New Roman" w:hAnsi="Times New Roman" w:cs="Times New Roman"/>
          <w:sz w:val="23"/>
          <w:szCs w:val="23"/>
        </w:rPr>
        <w:t xml:space="preserve"> (Prilog 1.),</w:t>
      </w:r>
    </w:p>
    <w:p w14:paraId="59E2F964">
      <w:pPr>
        <w:tabs>
          <w:tab w:val="left" w:pos="426"/>
        </w:tabs>
        <w:spacing/>
        <w:ind w:left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  dokumente kojima ponuditelj dokazuje da ne postoje obvezni razlozi isključenja,</w:t>
      </w:r>
    </w:p>
    <w:p w14:paraId="73865701">
      <w:pPr>
        <w:tabs>
          <w:tab w:val="left" w:pos="426"/>
        </w:tabs>
        <w:spacing/>
        <w:ind w:left="142"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>
        <w:rPr>
          <w:rFonts w:ascii="Times New Roman" w:hAnsi="Times New Roman" w:cs="Times New Roman"/>
          <w:sz w:val="23"/>
          <w:szCs w:val="23"/>
        </w:rPr>
        <w:t xml:space="preserve">-</w:t>
      </w:r>
      <w:r>
        <w:rPr>
          <w:rFonts w:ascii="Times New Roman" w:hAnsi="Times New Roman" w:cs="Times New Roman"/>
          <w:sz w:val="23"/>
          <w:szCs w:val="23"/>
        </w:rPr>
        <w:tab/>
        <w:t xml:space="preserve"/>
      </w:r>
      <w:r>
        <w:rPr>
          <w:rFonts w:ascii="Times New Roman" w:hAnsi="Times New Roman" w:cs="Times New Roman"/>
          <w:sz w:val="23"/>
          <w:szCs w:val="23"/>
        </w:rPr>
        <w:t xml:space="preserve">tražene dokaze sposobnosti.</w:t>
      </w:r>
    </w:p>
    <w:p w14:paraId="03C4ADDD">
      <w:pPr>
        <w:tabs>
          <w:tab w:val="left" w:pos="426"/>
        </w:tabs>
        <w:spacing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</w:p>
    <w:p w14:paraId="2B4EAB5D">
      <w:pPr>
        <w:pStyle w:val="Naslov1"/>
        <w:numPr>
          <w:ilvl w:val="0"/>
          <w:numId w:val="12"/>
        </w:numPr>
        <w:tabs>
          <w:tab w:val="left" w:pos="284"/>
        </w:tabs>
        <w:spacing w:before="114"/>
        <w:ind w:left="1279" w:hanging="127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OPSEG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PONUDE</w:t>
      </w:r>
    </w:p>
    <w:p w14:paraId="0410CB7B">
      <w:pPr>
        <w:pStyle w:val="Tijeloteksta"/>
        <w:spacing w:before="9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Ponuditelj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dužan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ponuditi 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cjelokupan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predmet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nabave.</w:t>
      </w:r>
    </w:p>
    <w:p w14:paraId="135AE61C">
      <w:pPr>
        <w:pStyle w:val="Tijeloteksta"/>
        <w:spacing w:before="7"/>
        <w:jc w:val="both"/>
        <w:rPr>
          <w:rFonts w:ascii="Times New Roman" w:hAnsi="Times New Roman" w:cs="Times New Roman"/>
          <w:sz w:val="23"/>
          <w:szCs w:val="23"/>
        </w:rPr>
      </w:pPr>
    </w:p>
    <w:p w14:paraId="213A6B08">
      <w:pPr>
        <w:pStyle w:val="Naslov1"/>
        <w:numPr>
          <w:ilvl w:val="0"/>
          <w:numId w:val="12"/>
        </w:numPr>
        <w:spacing w:before="90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PRAVILA</w:t>
      </w:r>
      <w:r>
        <w:rPr>
          <w:sz w:val="23"/>
          <w:szCs w:val="23"/>
        </w:rPr>
        <w:t xml:space="preserve">  D</w:t>
      </w:r>
      <w:r>
        <w:rPr>
          <w:sz w:val="23"/>
          <w:szCs w:val="23"/>
        </w:rPr>
        <w:t xml:space="preserve">OSTAVLJANJA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DOKUMENATA</w:t>
      </w:r>
    </w:p>
    <w:p w14:paraId="5928E7D9">
      <w:pPr>
        <w:pStyle w:val="Tijeloteksta"/>
        <w:spacing w:before="90"/>
        <w:ind w:right="16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Sve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dokumente,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koje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Naručitelj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zahtijeva,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ponuditelji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mogu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dostaviti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neovjerenoj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preslici.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Neovjerenom preslikom smatra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 neovjereni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ispis elektroničke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isprave.</w:t>
      </w:r>
    </w:p>
    <w:p w14:paraId="115356C9">
      <w:pPr>
        <w:pStyle w:val="Tijeloteksta"/>
        <w:spacing/>
        <w:ind w:right="15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 slučaju postojanja sumnje u istinitost podataka navedenih u dokumentima koje su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ponuditelji dostavili, Naručitelj može radi provjere istinitosti podataka od ponuditelja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zatražiti da u primjerenom roku dostave izvornike ili ovjerene preslike tih dokumenata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i/ili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obratiti izdavatelju dokumenta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i/ili nadležnim tijelima.</w:t>
      </w:r>
    </w:p>
    <w:p w14:paraId="45352686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2313C3CA">
      <w:pPr>
        <w:pStyle w:val="Naslov1"/>
        <w:numPr>
          <w:ilvl w:val="0"/>
          <w:numId w:val="12"/>
        </w:numPr>
        <w:tabs>
          <w:tab w:val="left" w:pos="284"/>
        </w:tabs>
        <w:spacing/>
        <w:ind w:left="1373" w:hanging="137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NAČIN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IZRADE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PONUDE</w:t>
      </w:r>
    </w:p>
    <w:p w14:paraId="484ADF72">
      <w:pPr>
        <w:pStyle w:val="Tijeloteksta"/>
        <w:spacing w:before="90"/>
        <w:ind w:right="1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Ako</w:t>
      </w:r>
      <w:r>
        <w:rPr>
          <w:rFonts w:ascii="Times New Roman" w:hAnsi="Times New Roman" w:cs="Times New Roman"/>
          <w:sz w:val="23"/>
          <w:szCs w:val="23"/>
        </w:rPr>
        <w:t xml:space="preserve"> se ponuda dostavlja poštom ili predaje osobno na protokol Škole, ista se izrađuje</w:t>
      </w:r>
      <w:r>
        <w:rPr>
          <w:rFonts w:ascii="Times New Roman" w:hAnsi="Times New Roman" w:cs="Times New Roman"/>
          <w:sz w:val="23"/>
          <w:szCs w:val="23"/>
        </w:rPr>
        <w:t xml:space="preserve"> tako</w:t>
      </w:r>
      <w:r>
        <w:rPr>
          <w:rFonts w:ascii="Times New Roman" w:hAnsi="Times New Roman" w:cs="Times New Roman"/>
          <w:sz w:val="23"/>
          <w:szCs w:val="23"/>
        </w:rPr>
        <w:t xml:space="preserve"> da čini cjelinu. Ponuda se uvezuje </w:t>
      </w:r>
      <w:r>
        <w:rPr>
          <w:rFonts w:ascii="Times New Roman" w:hAnsi="Times New Roman" w:cs="Times New Roman"/>
          <w:sz w:val="23"/>
          <w:szCs w:val="23"/>
        </w:rPr>
        <w:t xml:space="preserve">tako </w:t>
      </w:r>
      <w:r>
        <w:rPr>
          <w:rFonts w:ascii="Times New Roman" w:hAnsi="Times New Roman" w:cs="Times New Roman"/>
          <w:sz w:val="23"/>
          <w:szCs w:val="23"/>
        </w:rPr>
        <w:t xml:space="preserve">da se onemogući naknadno vađenje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ili umetanje listova. Stranice ponude se označavaju brojem </w:t>
      </w:r>
      <w:r>
        <w:rPr>
          <w:rFonts w:ascii="Times New Roman" w:hAnsi="Times New Roman" w:cs="Times New Roman"/>
          <w:sz w:val="23"/>
          <w:szCs w:val="23"/>
        </w:rPr>
        <w:t xml:space="preserve">tako</w:t>
      </w:r>
      <w:r>
        <w:rPr>
          <w:rFonts w:ascii="Times New Roman" w:hAnsi="Times New Roman" w:cs="Times New Roman"/>
          <w:sz w:val="23"/>
          <w:szCs w:val="23"/>
        </w:rPr>
        <w:t xml:space="preserve"> da je vidljiv redni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broj stranice i ukupan broj stranica ponude. Ponude se pišu neizbrisivom tintom. Ispravci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u ponudi moraju biti izrađeni </w:t>
      </w:r>
      <w:r>
        <w:rPr>
          <w:rFonts w:ascii="Times New Roman" w:hAnsi="Times New Roman" w:cs="Times New Roman"/>
          <w:sz w:val="23"/>
          <w:szCs w:val="23"/>
        </w:rPr>
        <w:t xml:space="preserve">tako</w:t>
      </w:r>
      <w:r>
        <w:rPr>
          <w:rFonts w:ascii="Times New Roman" w:hAnsi="Times New Roman" w:cs="Times New Roman"/>
          <w:sz w:val="23"/>
          <w:szCs w:val="23"/>
        </w:rPr>
        <w:t xml:space="preserve"> da su vidljivi. Ispravci moraju uz navod datuma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ispravka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biti potvrđeni potpisom ponuditelja.</w:t>
      </w:r>
    </w:p>
    <w:p w14:paraId="7B6AE1B1">
      <w:pPr>
        <w:pStyle w:val="Tijeloteksta"/>
        <w:spacing w:before="90"/>
        <w:ind w:right="157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E6135DE">
      <w:pPr>
        <w:pStyle w:val="Tijeloteksta"/>
        <w:spacing w:before="90"/>
        <w:ind w:right="157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5. DATUM OBJAVE POZIVA NA DOSTAVU PONUDE</w:t>
      </w:r>
    </w:p>
    <w:p w14:paraId="025C5527">
      <w:pPr>
        <w:pStyle w:val="Tijeloteksta"/>
        <w:spacing w:before="90"/>
        <w:ind w:right="1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Poziv na dostavu ponude je objavljen na internetskim stranicama </w:t>
      </w:r>
      <w:r>
        <w:rPr>
          <w:rFonts w:ascii="Times New Roman" w:hAnsi="Times New Roman" w:cs="Times New Roman"/>
          <w:sz w:val="23"/>
          <w:szCs w:val="23"/>
        </w:rPr>
        <w:t xml:space="preserve">Osnovne škole </w:t>
      </w:r>
      <w:r>
        <w:rPr>
          <w:rFonts w:ascii="Times New Roman" w:hAnsi="Times New Roman" w:cs="Times New Roman"/>
          <w:sz w:val="23"/>
          <w:szCs w:val="23"/>
        </w:rPr>
        <w:t xml:space="preserve">Žnjan-Pazdigrad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>
        <w:rPr/>
        <w:fldChar w:fldCharType="begin"/>
      </w:r>
      <w:r>
        <w:rPr/>
        <w:instrText xml:space="preserve">HYPERLINK "http://os-znjan-st.skole.hr/javni_poziv" </w:instrText>
      </w:r>
      <w:r>
        <w:rPr/>
        <w:fldChar w:fldCharType="separate"/>
      </w:r>
      <w:r>
        <w:rPr>
          <w:rStyle w:val="Hiperveza"/>
          <w:rFonts w:ascii="Times New Roman" w:hAnsi="Times New Roman" w:cs="Times New Roman"/>
          <w:sz w:val="23"/>
          <w:szCs w:val="23"/>
        </w:rPr>
        <w:t xml:space="preserve">http://os-znjan-st.skole.hr/javni_poziv</w:t>
      </w:r>
      <w:r>
        <w:rPr/>
        <w:fldChar w:fldCharType="end"/>
      </w:r>
      <w:r>
        <w:rPr>
          <w:rFonts w:ascii="Times New Roman" w:hAnsi="Times New Roman" w:cs="Times New Roman"/>
          <w:sz w:val="23"/>
          <w:szCs w:val="23"/>
        </w:rPr>
        <w:t xml:space="preserve"> ) dana </w:t>
      </w:r>
      <w:r>
        <w:rPr>
          <w:rFonts w:ascii="Times New Roman" w:hAnsi="Times New Roman" w:cs="Times New Roman"/>
          <w:sz w:val="23"/>
          <w:szCs w:val="23"/>
        </w:rPr>
        <w:t xml:space="preserve">03. srpnja 2025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3"/>
          <w:szCs w:val="23"/>
        </w:rPr>
        <w:t xml:space="preserve"> godine</w:t>
      </w:r>
    </w:p>
    <w:p w14:paraId="2B3B61EE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2028BA1D">
      <w:pPr>
        <w:pStyle w:val="Naslov1"/>
        <w:numPr>
          <w:ilvl w:val="0"/>
          <w:numId w:val="12"/>
        </w:numPr>
        <w:tabs>
          <w:tab w:val="left" w:pos="142"/>
        </w:tabs>
        <w:spacing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ROK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ZA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DOSTAVU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PONUDE</w:t>
      </w:r>
    </w:p>
    <w:p w14:paraId="55789C10">
      <w:pPr>
        <w:spacing w:before="9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11. srpnja 2025</w:t>
      </w:r>
      <w:r>
        <w:rPr>
          <w:rFonts w:ascii="Times New Roman" w:hAnsi="Times New Roman" w:cs="Times New Roman"/>
          <w:b/>
          <w:sz w:val="23"/>
          <w:szCs w:val="23"/>
        </w:rPr>
        <w:t xml:space="preserve">.</w:t>
      </w:r>
      <w:r>
        <w:rPr>
          <w:rFonts w:ascii="Times New Roman" w:hAnsi="Times New Roman" w:cs="Times New Roman"/>
          <w:b/>
          <w:sz w:val="23"/>
          <w:szCs w:val="23"/>
        </w:rPr>
        <w:t xml:space="preserve"> g</w:t>
      </w:r>
      <w:r>
        <w:rPr>
          <w:rFonts w:ascii="Times New Roman" w:hAnsi="Times New Roman" w:cs="Times New Roman"/>
          <w:b/>
          <w:sz w:val="23"/>
          <w:szCs w:val="23"/>
        </w:rPr>
        <w:t xml:space="preserve">odine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do 14:</w:t>
      </w:r>
      <w:r>
        <w:rPr>
          <w:rFonts w:ascii="Times New Roman" w:hAnsi="Times New Roman" w:cs="Times New Roman"/>
          <w:sz w:val="23"/>
          <w:szCs w:val="23"/>
        </w:rPr>
        <w:t xml:space="preserve">00</w:t>
      </w:r>
      <w:r>
        <w:rPr>
          <w:rFonts w:ascii="Times New Roman" w:hAnsi="Times New Roman" w:cs="Times New Roman"/>
          <w:sz w:val="23"/>
          <w:szCs w:val="23"/>
        </w:rPr>
        <w:t xml:space="preserve"> sati bez obzira na način dostave ponude.</w:t>
      </w:r>
    </w:p>
    <w:p w14:paraId="0F07EE21">
      <w:pPr>
        <w:pStyle w:val="Tijeloteksta"/>
        <w:spacing w:line="480" w:lineRule="auto"/>
        <w:ind w:right="483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Otvaranje ponuda nije javno.</w:t>
      </w:r>
    </w:p>
    <w:p w14:paraId="3E471313">
      <w:pPr>
        <w:pStyle w:val="Naslov1"/>
        <w:numPr>
          <w:ilvl w:val="0"/>
          <w:numId w:val="12"/>
        </w:numPr>
        <w:spacing w:before="5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NAČIN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DOSTAVE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PONUDE</w:t>
      </w:r>
    </w:p>
    <w:p w14:paraId="47B38463">
      <w:pPr>
        <w:pStyle w:val="Tijeloteksta"/>
        <w:spacing w:before="9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Ponuditelj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dostavlja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ponudu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jedan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sljedećih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načina:</w:t>
      </w:r>
    </w:p>
    <w:p w14:paraId="4CEAA48D">
      <w:pPr>
        <w:pStyle w:val="Tijeloteksta"/>
        <w:spacing/>
        <w:jc w:val="both"/>
        <w:rPr>
          <w:rFonts w:ascii="Times New Roman" w:hAnsi="Times New Roman" w:cs="Times New Roman"/>
          <w:sz w:val="23"/>
          <w:szCs w:val="23"/>
        </w:rPr>
      </w:pPr>
    </w:p>
    <w:p w14:paraId="60B7A636">
      <w:pPr>
        <w:pStyle w:val="Naslov1"/>
        <w:numPr>
          <w:ilvl w:val="1"/>
          <w:numId w:val="12"/>
        </w:numPr>
        <w:tabs>
          <w:tab w:val="left" w:pos="709"/>
        </w:tabs>
        <w:spacing w:line="244" w:lineRule="auto"/>
        <w:ind w:left="284" w:right="668"/>
        <w:jc w:val="both"/>
        <w:rPr>
          <w:sz w:val="23"/>
          <w:szCs w:val="23"/>
        </w:rPr>
      </w:pPr>
      <w:r>
        <w:rPr>
          <w:b w:val="0"/>
          <w:sz w:val="23"/>
          <w:szCs w:val="23"/>
        </w:rPr>
        <w:t xml:space="preserve">Poštom na adresu </w:t>
      </w:r>
      <w:r>
        <w:rPr>
          <w:sz w:val="23"/>
          <w:szCs w:val="23"/>
        </w:rPr>
        <w:t xml:space="preserve">Osnovna škola </w:t>
      </w:r>
      <w:r>
        <w:rPr>
          <w:sz w:val="23"/>
          <w:szCs w:val="23"/>
        </w:rPr>
        <w:t xml:space="preserve">Žnjan-Pazdigrad</w:t>
      </w:r>
      <w:r>
        <w:rPr>
          <w:sz w:val="23"/>
          <w:szCs w:val="23"/>
        </w:rPr>
        <w:t xml:space="preserve">, 21000 Split</w:t>
      </w:r>
      <w:r>
        <w:rPr>
          <w:sz w:val="23"/>
          <w:szCs w:val="23"/>
        </w:rPr>
        <w:t xml:space="preserve">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Pazdigradska</w:t>
      </w:r>
      <w:r>
        <w:rPr>
          <w:sz w:val="23"/>
          <w:szCs w:val="23"/>
        </w:rPr>
        <w:t xml:space="preserve"> 1</w:t>
      </w:r>
    </w:p>
    <w:p w14:paraId="00706287">
      <w:pPr>
        <w:pStyle w:val="Naslov1"/>
        <w:tabs>
          <w:tab w:val="left" w:pos="709"/>
        </w:tabs>
        <w:spacing w:line="244" w:lineRule="auto"/>
        <w:ind w:left="284" w:right="668"/>
        <w:jc w:val="center"/>
        <w:rPr>
          <w:sz w:val="23"/>
          <w:szCs w:val="23"/>
        </w:rPr>
      </w:pPr>
    </w:p>
    <w:p w14:paraId="728080A6">
      <w:pPr>
        <w:pStyle w:val="Tijeloteksta"/>
        <w:spacing w:line="266" w:lineRule="exac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naznakom</w:t>
      </w:r>
    </w:p>
    <w:p w14:paraId="46D45592">
      <w:pPr>
        <w:pStyle w:val="Naslov1"/>
        <w:spacing w:before="5"/>
        <w:ind w:left="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„</w:t>
      </w:r>
      <w:r>
        <w:rPr>
          <w:sz w:val="23"/>
          <w:szCs w:val="23"/>
        </w:rPr>
        <w:t xml:space="preserve">Nabava drugih </w:t>
      </w:r>
      <w:r>
        <w:rPr>
          <w:sz w:val="23"/>
          <w:szCs w:val="23"/>
        </w:rPr>
        <w:t xml:space="preserve">obrazovnih materijala za učenike </w:t>
      </w:r>
      <w:r>
        <w:rPr/>
        <w:t xml:space="preserve">7.-ih i 8.-ih </w:t>
      </w:r>
      <w:r>
        <w:rPr>
          <w:sz w:val="23"/>
          <w:szCs w:val="23"/>
        </w:rPr>
        <w:t xml:space="preserve">razreda za školsku godinu 2025./2026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– EV </w:t>
      </w:r>
      <w:r>
        <w:rPr>
          <w:sz w:val="23"/>
          <w:szCs w:val="23"/>
        </w:rPr>
        <w:t xml:space="preserve">16/2025</w:t>
      </w:r>
      <w:r>
        <w:rPr>
          <w:sz w:val="23"/>
          <w:szCs w:val="23"/>
        </w:rPr>
        <w:t xml:space="preserve">“</w:t>
      </w:r>
    </w:p>
    <w:p w14:paraId="5AE38B64">
      <w:pPr>
        <w:spacing/>
        <w:ind w:left="653" w:right="572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“NE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OTVARAJ”</w:t>
      </w:r>
    </w:p>
    <w:p w14:paraId="666774DC">
      <w:pPr>
        <w:spacing/>
        <w:ind w:left="653" w:right="572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49900E4">
      <w:pPr>
        <w:spacing/>
        <w:ind w:left="653" w:right="572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</w:t>
      </w:r>
      <w:r>
        <w:rPr>
          <w:rFonts w:ascii="Times New Roman" w:hAnsi="Times New Roman" w:cs="Times New Roman"/>
          <w:sz w:val="23"/>
          <w:szCs w:val="23"/>
        </w:rPr>
        <w:t xml:space="preserve">li</w:t>
      </w:r>
    </w:p>
    <w:p w14:paraId="0CE4FD1D">
      <w:pPr>
        <w:spacing/>
        <w:ind w:left="653" w:right="572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CC3EF3C">
      <w:pPr>
        <w:pStyle w:val="Odlomakpopisa"/>
        <w:numPr>
          <w:ilvl w:val="1"/>
          <w:numId w:val="12"/>
        </w:numPr>
        <w:tabs>
          <w:tab w:val="left" w:pos="851"/>
        </w:tabs>
        <w:spacing/>
        <w:ind w:left="284" w:right="43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Osobno na adresu </w:t>
      </w:r>
      <w:r>
        <w:rPr>
          <w:rFonts w:ascii="Times New Roman" w:hAnsi="Times New Roman" w:cs="Times New Roman"/>
          <w:b/>
          <w:sz w:val="23"/>
          <w:szCs w:val="23"/>
        </w:rPr>
        <w:t xml:space="preserve">Osnovna škola </w:t>
      </w:r>
      <w:r>
        <w:rPr>
          <w:rFonts w:ascii="Times New Roman" w:hAnsi="Times New Roman" w:cs="Times New Roman"/>
          <w:b/>
          <w:sz w:val="23"/>
          <w:szCs w:val="23"/>
        </w:rPr>
        <w:t xml:space="preserve">Žnjan-Pazdigrad</w:t>
      </w:r>
      <w:r>
        <w:rPr>
          <w:rFonts w:ascii="Times New Roman" w:hAnsi="Times New Roman" w:cs="Times New Roman"/>
          <w:b/>
          <w:sz w:val="23"/>
          <w:szCs w:val="23"/>
        </w:rPr>
        <w:t xml:space="preserve">, 21000 Split</w:t>
      </w:r>
      <w:r>
        <w:rPr>
          <w:rFonts w:ascii="Times New Roman" w:hAnsi="Times New Roman" w:cs="Times New Roman"/>
          <w:b/>
          <w:sz w:val="23"/>
          <w:szCs w:val="23"/>
        </w:rPr>
        <w:t xml:space="preserve">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Pazdigradska</w:t>
      </w:r>
      <w:r>
        <w:rPr>
          <w:rFonts w:ascii="Times New Roman" w:hAnsi="Times New Roman" w:cs="Times New Roman"/>
          <w:b/>
          <w:sz w:val="23"/>
          <w:szCs w:val="23"/>
        </w:rPr>
        <w:t xml:space="preserve"> 1</w:t>
      </w:r>
    </w:p>
    <w:p w14:paraId="03BDCAC9">
      <w:pPr>
        <w:tabs>
          <w:tab w:val="left" w:pos="851"/>
        </w:tabs>
        <w:spacing/>
        <w:ind w:right="43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(uredovno vrijeme </w:t>
      </w:r>
      <w:r>
        <w:rPr>
          <w:rFonts w:ascii="Times New Roman" w:hAnsi="Times New Roman" w:cs="Times New Roman"/>
          <w:sz w:val="23"/>
          <w:szCs w:val="23"/>
        </w:rPr>
        <w:t xml:space="preserve">tajništva škole/protokola </w:t>
      </w:r>
      <w:r>
        <w:rPr>
          <w:rFonts w:ascii="Times New Roman" w:hAnsi="Times New Roman" w:cs="Times New Roman"/>
          <w:sz w:val="23"/>
          <w:szCs w:val="23"/>
        </w:rPr>
        <w:t xml:space="preserve"> 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ponedjeljka do petka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u vremenu od 07:30 do 15:30 sati)</w:t>
      </w:r>
    </w:p>
    <w:p w14:paraId="23192968">
      <w:pPr>
        <w:pStyle w:val="Odlomakpopisa"/>
        <w:tabs>
          <w:tab w:val="left" w:pos="1418"/>
        </w:tabs>
        <w:spacing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175650F4">
      <w:pPr>
        <w:pStyle w:val="Odlomakpopisa"/>
        <w:tabs>
          <w:tab w:val="left" w:pos="1418"/>
        </w:tabs>
        <w:spacing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656C4FC5">
      <w:pPr>
        <w:pStyle w:val="Naslov1"/>
        <w:numPr>
          <w:ilvl w:val="0"/>
          <w:numId w:val="12"/>
        </w:numPr>
        <w:tabs>
          <w:tab w:val="left" w:pos="142"/>
        </w:tabs>
        <w:spacing w:before="5"/>
        <w:ind w:left="284" w:hanging="284"/>
        <w:rPr>
          <w:sz w:val="23"/>
          <w:szCs w:val="23"/>
        </w:rPr>
      </w:pPr>
      <w:r>
        <w:rPr>
          <w:sz w:val="23"/>
          <w:szCs w:val="23"/>
        </w:rPr>
        <w:t xml:space="preserve">NAČIN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ODREĐIVANJA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CIJENE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PONUDE</w:t>
      </w:r>
    </w:p>
    <w:p w14:paraId="71456856">
      <w:pPr>
        <w:pStyle w:val="Tijeloteksta"/>
        <w: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Ponuditelj izražava cijenu ponude u eurima. Cijena ponude piše se brojkama.</w:t>
      </w:r>
    </w:p>
    <w:p w14:paraId="0EC09E7C">
      <w:pPr>
        <w:pStyle w:val="Tijeloteksta"/>
        <w: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 cijenu ponude bez PDV-a moraju biti uračunati svi troškovi i popusti (navedeno u Troškovniku).</w:t>
      </w:r>
    </w:p>
    <w:p w14:paraId="0E8CBC9D">
      <w:pPr>
        <w:pStyle w:val="Tijeloteksta"/>
        <w: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Ponuditelj je dužan ponuditi, tj. upisati jedinične cijene, ukupne cijene na način kako je to određeno u Troškovniku te cijenu ponude bez PDV-a, PDV i ukupnu cijenu ponude (s PDV-om). </w:t>
      </w:r>
    </w:p>
    <w:p w14:paraId="482C840A">
      <w:pPr>
        <w:pStyle w:val="Tijeloteksta"/>
        <w: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Jedinične cijene predmeta nabave su nepromjenjive za cijelo vrijeme trajanja ugovora da obuhvaćaju sve troškove i popuste ponuditelja i ne podliježi izmjenama za vrijeme izvršenja ugovora.</w:t>
      </w:r>
    </w:p>
    <w:p w14:paraId="33A4B448">
      <w:pPr>
        <w:pStyle w:val="Tijeloteksta"/>
        <w: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 ugovornu cijenu su uključeni svi troškovi isporuke robe do mjesta isporuke - Osnovna škole </w:t>
      </w:r>
      <w:r>
        <w:rPr>
          <w:rFonts w:ascii="Times New Roman" w:hAnsi="Times New Roman" w:cs="Times New Roman"/>
          <w:sz w:val="23"/>
          <w:szCs w:val="23"/>
        </w:rPr>
        <w:t xml:space="preserve">Žnjan-Pazdigrad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Pazdigradska</w:t>
      </w:r>
      <w:r>
        <w:rPr>
          <w:rFonts w:ascii="Times New Roman" w:hAnsi="Times New Roman" w:cs="Times New Roman"/>
          <w:sz w:val="23"/>
          <w:szCs w:val="23"/>
        </w:rPr>
        <w:t xml:space="preserve"> 1, Split.</w:t>
      </w:r>
    </w:p>
    <w:p w14:paraId="1D44DD78">
      <w:pPr>
        <w:pStyle w:val="Tijeloteksta"/>
        <w:spacing/>
        <w:rPr>
          <w:rFonts w:ascii="Times New Roman" w:hAnsi="Times New Roman" w:cs="Times New Roman"/>
          <w:sz w:val="23"/>
          <w:szCs w:val="23"/>
        </w:rPr>
      </w:pPr>
    </w:p>
    <w:p w14:paraId="50A4F616">
      <w:pPr>
        <w:pStyle w:val="Naslov1"/>
        <w:spacing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>
        <w:rPr>
          <w:sz w:val="23"/>
          <w:szCs w:val="23"/>
        </w:rPr>
        <w:t xml:space="preserve">KRITERIJ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ZA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ODABIR</w:t>
      </w:r>
    </w:p>
    <w:p w14:paraId="63819237">
      <w:pPr>
        <w:pStyle w:val="Tijeloteksta"/>
        <w:spacing w:before="9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Kriterij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za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odabir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je</w:t>
      </w:r>
      <w:r>
        <w:rPr>
          <w:rFonts w:ascii="Times New Roman" w:hAnsi="Times New Roman" w:cs="Times New Roman"/>
          <w:sz w:val="23"/>
          <w:szCs w:val="23"/>
        </w:rPr>
        <w:t xml:space="preserve"> najniža </w:t>
      </w:r>
      <w:r>
        <w:rPr>
          <w:rFonts w:ascii="Times New Roman" w:hAnsi="Times New Roman" w:cs="Times New Roman"/>
          <w:sz w:val="23"/>
          <w:szCs w:val="23"/>
        </w:rPr>
        <w:t xml:space="preserve">cijen</w:t>
      </w:r>
      <w:r>
        <w:rPr>
          <w:rFonts w:ascii="Times New Roman" w:hAnsi="Times New Roman" w:cs="Times New Roman"/>
          <w:sz w:val="23"/>
          <w:szCs w:val="23"/>
        </w:rPr>
        <w:t xml:space="preserve">a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</w:p>
    <w:p w14:paraId="7CD33B37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4E93BB1E">
      <w:pPr>
        <w:pStyle w:val="Naslov1"/>
        <w:spacing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>
        <w:rPr>
          <w:sz w:val="23"/>
          <w:szCs w:val="23"/>
        </w:rPr>
        <w:t xml:space="preserve">ROK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VALJANOSTI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PONUDE</w:t>
      </w:r>
    </w:p>
    <w:p w14:paraId="147E5DC5">
      <w:pPr>
        <w:pStyle w:val="Tijeloteksta"/>
        <w:spacing w:before="9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Valjanost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(opcija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ponude)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mora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biti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najmanje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30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(trideset)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dana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dana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dostave</w:t>
      </w:r>
      <w:r>
        <w:rPr>
          <w:rFonts w:ascii="Times New Roman" w:hAnsi="Times New Roman" w:cs="Times New Roman"/>
          <w:sz w:val="23"/>
          <w:szCs w:val="23"/>
        </w:rPr>
        <w:t xml:space="preserve"> ponude.</w:t>
      </w:r>
    </w:p>
    <w:p w14:paraId="4EE0094F">
      <w:pPr>
        <w:pStyle w:val="Tijeloteksta"/>
        <w:spacing w:before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zahtjev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Naručitelja,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Ponuditelj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može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produžiti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rok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valjanosti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ponude.</w:t>
      </w:r>
    </w:p>
    <w:p w14:paraId="03D20521">
      <w:pPr>
        <w:pStyle w:val="Tijeloteksta"/>
        <w:spacing w:before="4"/>
        <w:jc w:val="both"/>
        <w:rPr>
          <w:rFonts w:ascii="Times New Roman" w:hAnsi="Times New Roman" w:cs="Times New Roman"/>
          <w:sz w:val="23"/>
          <w:szCs w:val="23"/>
        </w:rPr>
      </w:pPr>
    </w:p>
    <w:p w14:paraId="2B1B65E8">
      <w:pPr>
        <w:pStyle w:val="Naslov1"/>
        <w:spacing w:before="1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r>
        <w:rPr>
          <w:sz w:val="23"/>
          <w:szCs w:val="23"/>
        </w:rPr>
        <w:t xml:space="preserve">ROK,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NAČIN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UVJETI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PLAĆANJA</w:t>
      </w:r>
    </w:p>
    <w:p w14:paraId="5521417B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Plaćanje će se </w:t>
      </w:r>
      <w:r>
        <w:rPr>
          <w:rFonts w:ascii="Times New Roman" w:hAnsi="Times New Roman" w:cs="Times New Roman"/>
          <w:sz w:val="23"/>
          <w:szCs w:val="23"/>
        </w:rPr>
        <w:t xml:space="preserve">izvršiti </w:t>
      </w:r>
      <w:r>
        <w:rPr>
          <w:rFonts w:ascii="Times New Roman" w:hAnsi="Times New Roman" w:cs="Times New Roman"/>
          <w:sz w:val="23"/>
          <w:szCs w:val="23"/>
        </w:rPr>
        <w:t xml:space="preserve">po ispostavljenom računu i to u roku 30 (trideset) dana od dana isporuke robe, na žiro-račun Ponuditelja, odnosno u najkraćem roku u skladu s proračunskim načinom plaćanja.</w:t>
      </w:r>
    </w:p>
    <w:p w14:paraId="77DA0178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Naručitelj isključuje mogućnost plaćanja predujma.</w:t>
      </w:r>
    </w:p>
    <w:p w14:paraId="0177471E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 zaprimanje, obradu i plaćanje računa primjenjuje se Zakon o elektroničkom izdavanju računa u javnoj nabavi („Narodne novine“, broj 94/18.).</w:t>
      </w:r>
    </w:p>
    <w:p w14:paraId="57EFFA60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2C6522B9">
      <w:pPr>
        <w:pStyle w:val="Naslov1"/>
        <w:numPr>
          <w:ilvl w:val="0"/>
          <w:numId w:val="9"/>
        </w:numPr>
        <w:tabs>
          <w:tab w:val="left" w:pos="426"/>
        </w:tabs>
        <w:spacing/>
        <w:ind w:left="851" w:hanging="851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OSNOVE</w:t>
      </w:r>
      <w:r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ZA</w:t>
      </w:r>
      <w:r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ISKLJUČENJE</w:t>
      </w:r>
      <w:r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GOSPODARSKOG</w:t>
      </w:r>
      <w:r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SUBJEKTA</w:t>
      </w:r>
    </w:p>
    <w:p w14:paraId="3EF1DD16">
      <w:pPr>
        <w:pStyle w:val="Tijeloteksta"/>
        <w:spacing w:before="6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5FBB7293">
      <w:pPr>
        <w:pStyle w:val="Odlomakpopisa"/>
        <w:numPr>
          <w:ilvl w:val="1"/>
          <w:numId w:val="9"/>
        </w:numPr>
        <w:tabs>
          <w:tab w:val="left" w:pos="426"/>
        </w:tabs>
        <w:spacing/>
        <w:ind w:left="0" w:firstLine="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Naručitelj će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isključiti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gospodarskog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subjekta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ako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utvrdi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da:</w:t>
      </w:r>
    </w:p>
    <w:p w14:paraId="35276C96">
      <w:pPr>
        <w:pStyle w:val="Tijeloteksta"/>
        <w:spacing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47D81A5">
      <w:pPr>
        <w:pStyle w:val="Naslov1"/>
        <w:spacing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sz w:val="23"/>
          <w:szCs w:val="23"/>
        </w:rPr>
        <w:t xml:space="preserve">je gospodarski subjekt koji ima poslovni </w:t>
      </w:r>
      <w:r>
        <w:rPr>
          <w:sz w:val="23"/>
          <w:szCs w:val="23"/>
        </w:rPr>
        <w:t xml:space="preserve">nastan</w:t>
      </w:r>
      <w:r>
        <w:rPr>
          <w:sz w:val="23"/>
          <w:szCs w:val="23"/>
        </w:rPr>
        <w:t xml:space="preserve"> u Republici Hrvatskoj ili osoba koja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je član upravnog, upravljačkog ili nadzornog tijela ili ima ovlasti zastupanja, donošenja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odluka ili nadzora toga gospodarskog subjekta i koja je državljanin Republike Hrvatske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pravomoćnom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presudom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osuđena za:</w:t>
      </w:r>
    </w:p>
    <w:p w14:paraId="1DE377E7">
      <w:pPr>
        <w:pStyle w:val="Odlomakpopisa"/>
        <w:numPr>
          <w:ilvl w:val="0"/>
          <w:numId w:val="1"/>
        </w:numPr>
        <w:tabs>
          <w:tab w:val="left" w:pos="284"/>
        </w:tabs>
        <w:spacing w:before="73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Sudjelovanje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u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zločinačkoj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organizaciji,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temelju</w:t>
      </w:r>
    </w:p>
    <w:p w14:paraId="3A7B8E0B">
      <w:pPr>
        <w:pStyle w:val="Odlomakpopisa"/>
        <w:numPr>
          <w:ilvl w:val="1"/>
          <w:numId w:val="1"/>
        </w:numPr>
        <w:tabs>
          <w:tab w:val="left" w:pos="284"/>
          <w:tab w:val="left" w:pos="1518"/>
        </w:tabs>
        <w:spacing w:before="49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 328. (zločinačko udruženje) i članka 329. (počinjenje kaznenog djela u sastavu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zločinačkog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udruženja)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Kaznenog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zakona</w:t>
      </w:r>
    </w:p>
    <w:p w14:paraId="31050D85">
      <w:pPr>
        <w:pStyle w:val="Odlomakpopisa"/>
        <w:numPr>
          <w:ilvl w:val="1"/>
          <w:numId w:val="1"/>
        </w:numPr>
        <w:tabs>
          <w:tab w:val="left" w:pos="284"/>
          <w:tab w:val="left" w:pos="1518"/>
        </w:tabs>
        <w:spacing w:before="48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 333. (udruživanje za počinjenje kaznenih djela), iz Kaznenog zakona („Narodne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novine“, br. 110/97., 27/98., 50/00., 129/00., 51/01., 111/03., 190/03., 105/04., 84/05.,71/06., 110/07., 152/08.,57/11., 77/11. i 143/12.)</w:t>
      </w:r>
    </w:p>
    <w:p w14:paraId="29E472C5">
      <w:pPr>
        <w:pStyle w:val="Odlomakpopisa"/>
        <w:numPr>
          <w:ilvl w:val="0"/>
          <w:numId w:val="1"/>
        </w:numPr>
        <w:tabs>
          <w:tab w:val="left" w:pos="284"/>
        </w:tabs>
        <w:spacing w:before="48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korupciju,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temelju</w:t>
      </w:r>
    </w:p>
    <w:p w14:paraId="3C13C609">
      <w:pPr>
        <w:pStyle w:val="Odlomakpopisa"/>
        <w:numPr>
          <w:ilvl w:val="1"/>
          <w:numId w:val="1"/>
        </w:numPr>
        <w:tabs>
          <w:tab w:val="left" w:pos="284"/>
          <w:tab w:val="left" w:pos="1518"/>
        </w:tabs>
        <w:spacing w:before="48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 252. (primanje mita u gospodarskom poslovanju), članka 253. (davanje mita u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gospodarskom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poslovanju),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254.(zlouporaba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u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postupku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javne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nabave),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</w:p>
    <w:p w14:paraId="5DA11245">
      <w:pPr>
        <w:pStyle w:val="Tijeloteksta"/>
        <w:tabs>
          <w:tab w:val="left" w:pos="284"/>
        </w:tabs>
        <w: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291. (zlouporaba položaja i ovlasti), članka 292. (nezakonito pogodovanje), članka 293.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(primanje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mita),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294.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(davanje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mita),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295.(trgovanje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utjecajem)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</w:p>
    <w:p w14:paraId="0746DA74">
      <w:pPr>
        <w:pStyle w:val="Tijeloteksta"/>
        <w:tabs>
          <w:tab w:val="left" w:pos="284"/>
        </w:tabs>
        <w: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296.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(davanje mita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trgovanje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utjecajem) Kaznenog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zakona</w:t>
      </w:r>
    </w:p>
    <w:p w14:paraId="44375182">
      <w:pPr>
        <w:pStyle w:val="Odlomakpopisa"/>
        <w:numPr>
          <w:ilvl w:val="1"/>
          <w:numId w:val="1"/>
        </w:numPr>
        <w:tabs>
          <w:tab w:val="left" w:pos="284"/>
          <w:tab w:val="left" w:pos="1518"/>
        </w:tabs>
        <w:spacing w:before="49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 294.a (primanje mita u gospodarskom poslovanju), članka 294.b (davanje mita u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gospodarskom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poslovanju),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337.(zlouporaba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položaja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ovlasti),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338.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(zlouporaba obavljanja dužnosti državne vlasti), č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lanka 343. (protuzakonito posre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dovanje), članka 347. (primanje mita) i članka 348. (davanje mita) iz Kaznenog zakona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(„Narodne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novine“,br.110/97.,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27/98.,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50/00.,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129/00.,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51/01.,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111/03.,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190/03.,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105/04.,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84/05., 71/06., 110/07., 152/08., 57/11., 77/11. i 143/12.)</w:t>
      </w:r>
    </w:p>
    <w:p w14:paraId="193EB901">
      <w:pPr>
        <w:pStyle w:val="Odlomakpopisa"/>
        <w:numPr>
          <w:ilvl w:val="0"/>
          <w:numId w:val="1"/>
        </w:numPr>
        <w:tabs>
          <w:tab w:val="left" w:pos="1194"/>
        </w:tabs>
        <w:spacing w:before="48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prijevaru,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temelju</w:t>
      </w:r>
    </w:p>
    <w:p w14:paraId="164C0780">
      <w:pPr>
        <w:pStyle w:val="Odlomakpopisa"/>
        <w:tabs>
          <w:tab w:val="left" w:pos="1518"/>
        </w:tabs>
        <w:spacing w:before="48"/>
        <w:ind w:left="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 236. (prijevara), članka 247. (prijevara u gospodarskom poslovanju), članka 256.(utaja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poreza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ili carine)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258.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(subvencijska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prijevara)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Kaznenog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zakona</w:t>
      </w:r>
    </w:p>
    <w:p w14:paraId="7DC86C73">
      <w:pPr>
        <w:pStyle w:val="Odlomakpopisa"/>
        <w:tabs>
          <w:tab w:val="left" w:pos="1518"/>
        </w:tabs>
        <w:spacing w:before="48"/>
        <w:ind w:left="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224.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(prijevara),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293.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(prijevara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u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gospodarskom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poslovanju)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</w:p>
    <w:p w14:paraId="0CF56567">
      <w:pPr>
        <w:pStyle w:val="Tijeloteksta"/>
        <w: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286.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(utaja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poreza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drugih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davanja)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iz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Kaznenog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zakona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(„Narodne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novine“,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br.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110/97.,27/98.,50/00.,129/00.,51/01.,111/03.,190/03.,105/04.,84/05.,71/06.,110/07., 152/08., 57/11.,77/11. i 143/12.)</w:t>
      </w:r>
    </w:p>
    <w:p w14:paraId="3D3FCA01">
      <w:pPr>
        <w:pStyle w:val="Odlomakpopisa"/>
        <w:numPr>
          <w:ilvl w:val="0"/>
          <w:numId w:val="11"/>
        </w:numPr>
        <w:tabs>
          <w:tab w:val="left" w:pos="1209"/>
        </w:tabs>
        <w:spacing w:before="4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terorizam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ili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kaznena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djela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povezana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s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terorističkim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aktivnostima, 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temelju</w:t>
      </w:r>
    </w:p>
    <w:p w14:paraId="53355AEF">
      <w:pPr>
        <w:pStyle w:val="Odlomakpopisa"/>
        <w:tabs>
          <w:tab w:val="left" w:pos="1518"/>
        </w:tabs>
        <w:spacing w:before="48"/>
        <w:ind w:left="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 97. (terorizam), članka 99. (javno poticanje na terorizam), članka 100. (novačenje za terorizam), članka 101. (obuka za terorizam) i članka 102. (terorističko udruže-nje)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Kaznenogzakona</w:t>
      </w:r>
    </w:p>
    <w:p w14:paraId="40EE631B">
      <w:pPr>
        <w:pStyle w:val="Odlomakpopisa"/>
        <w:tabs>
          <w:tab w:val="left" w:pos="1518"/>
        </w:tabs>
        <w:spacing w:before="48"/>
        <w:ind w:left="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 169. (terorizam), članka 169.a (javno poticanje na terorizam) i članka 169.b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(novačenje i obuka za terorizam) iz Kaznenog zakona („Narodne novine“, br. 110/97.,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27/98.,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50/00.,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129/00.,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51/01.,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111/03.,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190/03.,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105/04.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,84/05.,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71/06.,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110/07.,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152/08., 57/11., 77/11. i143/12.)</w:t>
      </w:r>
    </w:p>
    <w:p w14:paraId="145CEC50">
      <w:pPr>
        <w:pStyle w:val="Odlomakpopisa"/>
        <w:numPr>
          <w:ilvl w:val="0"/>
          <w:numId w:val="11"/>
        </w:numPr>
        <w:tabs>
          <w:tab w:val="left" w:pos="1194"/>
        </w:tabs>
        <w:spacing w:before="4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pranje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novca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ili financiranje terorizma, 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temelju</w:t>
      </w:r>
    </w:p>
    <w:p w14:paraId="4BE262F2">
      <w:pPr>
        <w:pStyle w:val="Odlomakpopisa"/>
        <w:tabs>
          <w:tab w:val="left" w:pos="1518"/>
        </w:tabs>
        <w:spacing w:before="49"/>
        <w:ind w:left="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članka98.(financiranje terorizma)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265.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(pranje novca)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Kaznenog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zakona</w:t>
      </w:r>
    </w:p>
    <w:p w14:paraId="46FACC5C">
      <w:pPr>
        <w:pStyle w:val="Odlomakpopisa"/>
        <w:tabs>
          <w:tab w:val="left" w:pos="1518"/>
        </w:tabs>
        <w:spacing w:before="48"/>
        <w:ind w:left="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 279. (pranje novca) iz Kaznenog zakona („Narodne novine“, br. 110/97., 27/98.,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50/00.,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129/00.,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51/01.,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111/03.,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190/03.,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105/04.,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84/05.,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71/06.,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110/07.,152/08.,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57/11., 77/11. i 143/12.)</w:t>
      </w:r>
    </w:p>
    <w:p w14:paraId="1E7EB539">
      <w:pPr>
        <w:pStyle w:val="Tijeloteksta"/>
        <w:spacing w:before="4"/>
        <w:jc w:val="both"/>
        <w:rPr>
          <w:rFonts w:ascii="Times New Roman" w:hAnsi="Times New Roman" w:cs="Times New Roman"/>
          <w:sz w:val="23"/>
          <w:szCs w:val="23"/>
        </w:rPr>
      </w:pPr>
    </w:p>
    <w:p w14:paraId="7DFB1057">
      <w:pPr>
        <w:pStyle w:val="Odlomakpopisa"/>
        <w:numPr>
          <w:ilvl w:val="0"/>
          <w:numId w:val="11"/>
        </w:numPr>
        <w:tabs>
          <w:tab w:val="left" w:pos="1167"/>
        </w:tabs>
        <w: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dječji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rad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ili druge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oblike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trgovanja ljudima,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temelju</w:t>
      </w:r>
    </w:p>
    <w:p w14:paraId="23AEC222">
      <w:pPr>
        <w:pStyle w:val="Odlomakpopisa"/>
        <w:tabs>
          <w:tab w:val="left" w:pos="1518"/>
        </w:tabs>
        <w:spacing w:before="48"/>
        <w:ind w:left="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članka106. (trgovanje ljudima) Kaznenog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zakona</w:t>
      </w:r>
    </w:p>
    <w:p w14:paraId="025A54D1">
      <w:pPr>
        <w:pStyle w:val="Odlomakpopisa"/>
        <w:tabs>
          <w:tab w:val="left" w:pos="1518"/>
        </w:tabs>
        <w:spacing w:before="48"/>
        <w:ind w:left="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članka175.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(trgovanje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ljudima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ropstvo)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iz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Kaznenog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zakona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(„Narodne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novine“,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br.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110/97.,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27/98.,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50/00.,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129/00.,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51/01.,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111/03.,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190/03.,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105/04.,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84/05.,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71/06.,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110/07., 152/08., 57/11.,77/11. i 143/12.).</w:t>
      </w:r>
    </w:p>
    <w:p w14:paraId="5E748DD2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38719E76">
      <w:pPr>
        <w:spacing w:before="78"/>
        <w:ind w:left="-142" w:right="159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2.  je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gospodarski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subjekt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koji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nema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poslovni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nastan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u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Republici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Hrvatskoj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ili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osoba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koja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je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član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upravnog,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upravljačkog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ili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nadzornog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tijela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ili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ima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ovlasti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zastupanja,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donošenja odluka ili nadzora toga gospodarskog subjekta i koja nije državljanin Republike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Hrvatske pravomoćnom presudom osuđena za kaznena djela iz točke III.A.1. </w:t>
      </w:r>
      <w:r>
        <w:rPr>
          <w:rFonts w:ascii="Times New Roman" w:hAnsi="Times New Roman" w:cs="Times New Roman"/>
          <w:b/>
          <w:sz w:val="23"/>
          <w:szCs w:val="23"/>
        </w:rPr>
        <w:t xml:space="preserve">podtočaka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od a) do f) Poziva na dostavu</w:t>
      </w:r>
      <w:r>
        <w:rPr>
          <w:rFonts w:ascii="Times New Roman" w:hAnsi="Times New Roman" w:cs="Times New Roman"/>
          <w:b/>
          <w:sz w:val="23"/>
          <w:szCs w:val="23"/>
        </w:rPr>
        <w:t xml:space="preserve"> ponude i za odgovarajuća kaznena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djela koja, prema nacionalnim propisima države pos</w:t>
      </w:r>
      <w:r>
        <w:rPr>
          <w:rFonts w:ascii="Times New Roman" w:hAnsi="Times New Roman" w:cs="Times New Roman"/>
          <w:b/>
          <w:sz w:val="23"/>
          <w:szCs w:val="23"/>
        </w:rPr>
        <w:t xml:space="preserve">lovnog </w:t>
      </w:r>
      <w:r>
        <w:rPr>
          <w:rFonts w:ascii="Times New Roman" w:hAnsi="Times New Roman" w:cs="Times New Roman"/>
          <w:b/>
          <w:sz w:val="23"/>
          <w:szCs w:val="23"/>
        </w:rPr>
        <w:t xml:space="preserve">nastana</w:t>
      </w:r>
      <w:r>
        <w:rPr>
          <w:rFonts w:ascii="Times New Roman" w:hAnsi="Times New Roman" w:cs="Times New Roman"/>
          <w:b/>
          <w:sz w:val="23"/>
          <w:szCs w:val="23"/>
        </w:rPr>
        <w:t xml:space="preserve"> gospodarskog sub</w:t>
      </w:r>
      <w:r>
        <w:rPr>
          <w:rFonts w:ascii="Times New Roman" w:hAnsi="Times New Roman" w:cs="Times New Roman"/>
          <w:b/>
          <w:sz w:val="23"/>
          <w:szCs w:val="23"/>
        </w:rPr>
        <w:t xml:space="preserve">jekta, odnosno države čiji je osoba državljanin, obuhvaćaju razloge za isključenje izčlanka57. stavka1. točaka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od (a)do (f)Direktive2014/24/EU.</w:t>
      </w:r>
    </w:p>
    <w:p w14:paraId="79D8F84B">
      <w:pPr>
        <w:pStyle w:val="Tijeloteksta"/>
        <w:spacing w:before="7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3BA56E0">
      <w:pPr>
        <w:pStyle w:val="Tijeloteksta"/>
        <w:spacing/>
        <w:ind w:left="-142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 xml:space="preserve">Način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dokazivanja:</w:t>
      </w:r>
    </w:p>
    <w:p w14:paraId="6EA38C24">
      <w:pPr>
        <w:pStyle w:val="Tijeloteksta"/>
        <w:spacing/>
        <w:ind w:left="-142"/>
        <w:jc w:val="both"/>
        <w:rPr>
          <w:rFonts w:ascii="Times New Roman" w:hAnsi="Times New Roman" w:cs="Times New Roman"/>
          <w:color w:val="221F1F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Izjava o nepostojanju osnove za isključenje iz članka 251. stavka 1. Zakona o javnoj nabavi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koju za sebe i gospodarski subjekt daje osoba po zakonu ovlaštena za zastupanje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gospodarskog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subjekta (kao u prilogu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3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).</w:t>
      </w:r>
    </w:p>
    <w:p w14:paraId="134426D5">
      <w:pPr>
        <w:pStyle w:val="Tijeloteksta"/>
        <w:spacing/>
        <w:ind w:left="-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Izjava ne smije biti starija od 6 (šest) mjeseci računajući od dana slanja i objave ovog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Pozivana dostavu ponude.</w:t>
      </w:r>
    </w:p>
    <w:p w14:paraId="6843B2BD">
      <w:pPr>
        <w:pStyle w:val="Tijeloteksta"/>
        <w:spacing/>
        <w:ind w:right="161"/>
        <w:jc w:val="both"/>
        <w:rPr>
          <w:rFonts w:ascii="Times New Roman" w:hAnsi="Times New Roman" w:cs="Times New Roman"/>
          <w:sz w:val="23"/>
          <w:szCs w:val="23"/>
        </w:rPr>
      </w:pPr>
    </w:p>
    <w:p w14:paraId="082CFE37">
      <w:pPr>
        <w:pStyle w:val="Naslov1"/>
        <w:numPr>
          <w:ilvl w:val="0"/>
          <w:numId w:val="9"/>
        </w:numPr>
        <w:tabs>
          <w:tab w:val="left" w:pos="567"/>
        </w:tabs>
        <w:spacing/>
        <w:ind w:left="567" w:right="2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KRITERIJ ZA ODABIR GOSPODARSKOG SUBJEKTA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(UVJETI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SPOSOBNOSTI)</w:t>
      </w:r>
    </w:p>
    <w:p w14:paraId="412139A1">
      <w:pPr>
        <w:pStyle w:val="Tijeloteksta"/>
        <w:spacing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61F7791">
      <w:pPr>
        <w:tabs>
          <w:tab w:val="left" w:pos="567"/>
        </w:tabs>
        <w:spacing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SPOSOBNOST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ZA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OBAVLJANJE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PROFESIONALNE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DJELATNOSTI</w:t>
      </w:r>
    </w:p>
    <w:p w14:paraId="203ACEC5">
      <w:pPr>
        <w:pStyle w:val="Naslov1"/>
        <w:spacing w:before="90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Gospodarski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subjekt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mora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dokazati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svoj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upis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u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sudski,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obrtni,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strukovni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ili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drugi odgovarajući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registar.</w:t>
      </w:r>
    </w:p>
    <w:p w14:paraId="0B1B0DEC">
      <w:pPr>
        <w:pStyle w:val="Tijeloteksta"/>
        <w:spacing w:before="1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7F1CC9C">
      <w:pPr>
        <w:pStyle w:val="Tijeloteksta"/>
        <w:spacing w:before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 xml:space="preserve">Način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dokazivanja:</w:t>
      </w:r>
    </w:p>
    <w:p w14:paraId="02434728">
      <w:pPr>
        <w:pStyle w:val="Naslov1"/>
        <w:spacing w:before="89"/>
        <w:ind w:left="0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Izvadak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iz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sudskog,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obrtnog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ili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drugog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odgovarajućeg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registra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koji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se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vodi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u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državi poslovnog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nastana</w:t>
      </w:r>
      <w:r>
        <w:rPr>
          <w:b w:val="0"/>
          <w:sz w:val="23"/>
          <w:szCs w:val="23"/>
        </w:rPr>
        <w:t xml:space="preserve"> gospodarskog subjekta.</w:t>
      </w:r>
    </w:p>
    <w:p w14:paraId="6A0D6BC5">
      <w:pPr>
        <w:spacing w:before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Izvadak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smije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biti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stariji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dana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slanja</w:t>
      </w:r>
      <w:r>
        <w:rPr>
          <w:rFonts w:ascii="Times New Roman" w:hAnsi="Times New Roman" w:cs="Times New Roman"/>
          <w:sz w:val="23"/>
          <w:szCs w:val="23"/>
        </w:rPr>
        <w:t xml:space="preserve"> odnosno </w:t>
      </w:r>
      <w:r>
        <w:rPr>
          <w:rFonts w:ascii="Times New Roman" w:hAnsi="Times New Roman" w:cs="Times New Roman"/>
          <w:sz w:val="23"/>
          <w:szCs w:val="23"/>
        </w:rPr>
        <w:t xml:space="preserve">objave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Poziva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dostavu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ponude.</w:t>
      </w:r>
    </w:p>
    <w:p w14:paraId="6C2BEC88">
      <w:pPr>
        <w:spacing/>
        <w:rPr>
          <w:rFonts w:ascii="Times New Roman" w:hAnsi="Times New Roman" w:cs="Times New Roman"/>
          <w:sz w:val="23"/>
          <w:szCs w:val="23"/>
        </w:rPr>
      </w:pPr>
    </w:p>
    <w:p w14:paraId="3C38105F">
      <w:pPr>
        <w:spacing/>
        <w:rPr>
          <w:rFonts w:ascii="Times New Roman" w:hAnsi="Times New Roman" w:cs="Times New Roman"/>
          <w:sz w:val="23"/>
          <w:szCs w:val="23"/>
        </w:rPr>
      </w:pPr>
    </w:p>
    <w:p w14:paraId="12973890">
      <w:pPr>
        <w:spacing/>
        <w:rPr>
          <w:rFonts w:ascii="Times New Roman" w:hAnsi="Times New Roman" w:cs="Times New Roman"/>
          <w:sz w:val="23"/>
          <w:szCs w:val="23"/>
        </w:rPr>
      </w:pPr>
    </w:p>
    <w:p w14:paraId="6C1E0C99">
      <w:pPr>
        <w:spacing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V</w:t>
      </w:r>
      <w:r>
        <w:rPr>
          <w:rFonts w:ascii="Times New Roman" w:hAnsi="Times New Roman" w:cs="Times New Roman"/>
          <w:b/>
          <w:sz w:val="23"/>
          <w:szCs w:val="23"/>
        </w:rPr>
        <w:t xml:space="preserve">.</w:t>
      </w:r>
      <w:r>
        <w:rPr>
          <w:rFonts w:ascii="Times New Roman" w:hAnsi="Times New Roman" w:cs="Times New Roman"/>
          <w:b/>
          <w:sz w:val="23"/>
          <w:szCs w:val="23"/>
        </w:rPr>
        <w:tab/>
        <w:t xml:space="preserve"/>
      </w:r>
      <w:r>
        <w:rPr>
          <w:rFonts w:ascii="Times New Roman" w:hAnsi="Times New Roman" w:cs="Times New Roman"/>
          <w:b/>
          <w:sz w:val="23"/>
          <w:szCs w:val="23"/>
        </w:rPr>
        <w:t xml:space="preserve">TROŠKOVNIK</w:t>
      </w:r>
    </w:p>
    <w:p w14:paraId="577797A0">
      <w:pPr>
        <w:spacing/>
        <w:jc w:val="both"/>
        <w:rPr>
          <w:rFonts w:ascii="Times New Roman" w:hAnsi="Times New Roman" w:cs="Times New Roman"/>
          <w:sz w:val="23"/>
          <w:szCs w:val="23"/>
        </w:rPr>
      </w:pPr>
      <w:bookmarkStart w:id="5" w:name="_Hlk202379031"/>
      <w:r>
        <w:rPr>
          <w:rFonts w:ascii="Times New Roman" w:hAnsi="Times New Roman" w:cs="Times New Roman"/>
          <w:sz w:val="23"/>
          <w:szCs w:val="23"/>
        </w:rPr>
        <w:t xml:space="preserve">Troškovnik je sastavni dio ovoga Poziva na dostava ponude, a d</w:t>
      </w:r>
      <w:r>
        <w:rPr>
          <w:rFonts w:ascii="Times New Roman" w:hAnsi="Times New Roman" w:cs="Times New Roman"/>
          <w:sz w:val="23"/>
          <w:szCs w:val="23"/>
        </w:rPr>
        <w:t xml:space="preserve">ostavlja se kao poseban prilog.</w:t>
      </w:r>
    </w:p>
    <w:p w14:paraId="2200C2F9">
      <w:pPr>
        <w: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Ponuditelj je obvezan u potpunost</w:t>
      </w:r>
      <w:r>
        <w:rPr>
          <w:rFonts w:ascii="Times New Roman" w:hAnsi="Times New Roman" w:cs="Times New Roman"/>
          <w:sz w:val="23"/>
          <w:szCs w:val="23"/>
        </w:rPr>
        <w:t xml:space="preserve">i ispuniti obrazac Troškovnika.</w:t>
      </w:r>
    </w:p>
    <w:p w14:paraId="124488E0">
      <w:pPr>
        <w: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Ponuditelj je obvezan u Troškovnik upisati jediničnu cijenu (bez PDV-a), ukupnu cijenu (bez PDV-a)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te ukupnu cijenu (s PDV-om) za svaku stavku. Ponuditelj je također u obvezi upisati jediničnu cijenu (bez PDV-a) ponuđenog proizvoda po komadu odnosno cijenu po obračunskoj jedinici ponuđenog proizvoda prema kojoj će se izdavati računi te na kraju iskazati cijenu ponude bez PDV-a, PDV i</w:t>
      </w:r>
      <w:r>
        <w:rPr>
          <w:rFonts w:ascii="Times New Roman" w:hAnsi="Times New Roman" w:cs="Times New Roman"/>
          <w:sz w:val="23"/>
          <w:szCs w:val="23"/>
        </w:rPr>
        <w:t xml:space="preserve"> ukupnu cijenu ponude s PDV-om.</w:t>
      </w:r>
    </w:p>
    <w:p w14:paraId="6A43B89D">
      <w:pPr>
        <w: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Ovlaštena osoba Ponuditelja, obvezna je potpisati Troškovnik te ist</w:t>
      </w:r>
      <w:r>
        <w:rPr>
          <w:rFonts w:ascii="Times New Roman" w:hAnsi="Times New Roman" w:cs="Times New Roman"/>
          <w:sz w:val="23"/>
          <w:szCs w:val="23"/>
        </w:rPr>
        <w:t xml:space="preserve">i ovjeriti pečatom.</w:t>
      </w:r>
    </w:p>
    <w:p w14:paraId="430E4490">
      <w:pPr>
        <w: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Ako Ponuditelj nije u sustavu PDV-a, na mjesto predviđeno za upis cijene ponude s PDV-om, upisuje se isti iznos kao što je upisan na mjestu predviđenom za upis cijene ponude bez PDV-a, a mjesto predviđeno za upis iznosa PDV-a ostavlja se prazno.</w:t>
      </w:r>
    </w:p>
    <w:bookmarkEnd w:id="5"/>
    <w:p w14:paraId="481920C9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70BAC92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65E7FF94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044C6DB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398D7D3A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409E05B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9F0C513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4C51E59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92A423B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53B9BAF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AD08901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D24ABB9">
      <w:pPr>
        <w:tabs>
          <w:tab w:val="left" w:pos="567"/>
        </w:tabs>
        <w:spacing/>
        <w:jc w:val="both"/>
        <w:rPr>
          <w:rFonts w:ascii="Times New Roman" w:hAnsi="Times New Roman" w:cs="Times New Roman"/>
          <w:sz w:val="23"/>
          <w:szCs w:val="23"/>
        </w:rPr>
      </w:pPr>
    </w:p>
    <w:sectPr>
      <w:type w:val="nextPage"/>
      <w:pgSz w:w="11910" w:h="16840"/>
      <w:pgMar w:top="1580" w:right="920" w:bottom="1240" w:left="840" w:header="0" w:footer="1055" w:gutter="0"/>
      <w:pgBorders/>
      <w:pgNumType w:fmt="decimal"/>
      <w:cols w:num="1"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Lucida Sans Unicode">
    <w:charset w:val="238"/>
    <w:family w:val="swiss"/>
    <w:pitch w:val="variable"/>
    <w:sig w:usb0="80000AFF" w:usb1="0000396B" w:usb2="00000000" w:usb3="00000000" w:csb0="000000BF" w:csb1="00000000"/>
  </w:font>
  <w:font w:name="Arial Unicode MS">
    <w:charset w:val="80"/>
    <w:family w:val="swiss"/>
    <w:pitch w:val="variable"/>
    <w:sig w:usb0="F7FFAFFF" w:usb1="E9DFFFFF" w:usb2="0000003F" w:usb3="00000000" w:csb0="003F01FF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B4BE2"/>
    <w:lvl w:ilvl="0">
      <w:start w:val="1"/>
      <w:numFmt w:val="lowerLetter"/>
      <w:suff w:val="tab"/>
      <w:lvlText w:val="%1)"/>
      <w:pPr>
        <w:spacing/>
        <w:ind w:left="1194" w:hanging="246"/>
      </w:pPr>
      <w:rPr>
        <w:rFonts w:ascii="Times New Roman" w:hAnsi="Times New Roman" w:eastAsia="Times New Roman" w:cs="Times New Roman" w:hint="default"/>
        <w:color w:val="221F1F"/>
        <w:spacing w:val="-1"/>
        <w:w w:val="100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–"/>
      <w:pPr>
        <w:spacing/>
        <w:ind w:left="1517" w:hanging="284"/>
      </w:pPr>
      <w:rPr>
        <w:rFonts w:ascii="Times New Roman" w:hAnsi="Times New Roman" w:eastAsia="Times New Roman" w:cs="Times New Roman" w:hint="default"/>
        <w:color w:val="221F1F"/>
        <w:w w:val="100"/>
        <w:sz w:val="24"/>
        <w:szCs w:val="24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478" w:hanging="284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436" w:hanging="284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395" w:hanging="284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353" w:hanging="284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312" w:hanging="284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270" w:hanging="284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229" w:hanging="284"/>
      </w:pPr>
      <w:rPr>
        <w:rFonts w:hint="default"/>
        <w:lang w:val="hr-HR" w:eastAsia="en-US" w:bidi="ar-SA"/>
      </w:rPr>
    </w:lvl>
  </w:abstractNum>
  <w:abstractNum w:abstractNumId="1">
    <w:nsid w:val="1DFE613E"/>
    <w:lvl w:ilvl="0">
      <w:start w:val="1"/>
      <w:numFmt w:val="decimal"/>
      <w:suff w:val="tab"/>
      <w:lvlText w:val="%1."/>
      <w:pPr>
        <w:spacing/>
        <w:ind w:left="835" w:hanging="367"/>
      </w:pPr>
      <w:rPr>
        <w:rFonts w:ascii="Times New Roman" w:hAnsi="Times New Roman" w:eastAsia="Arial" w:cs="Times New Roman" w:hint="default"/>
        <w:spacing w:val="-9"/>
        <w:w w:val="100"/>
        <w:sz w:val="22"/>
        <w:szCs w:val="22"/>
        <w:lang w:val="hr-HR" w:eastAsia="hr-HR" w:bidi="hr-HR"/>
      </w:rPr>
    </w:lvl>
    <w:lvl w:ilvl="1">
      <w:start w:val="0"/>
      <w:numFmt w:val="bullet"/>
      <w:suff w:val="tab"/>
      <w:lvlText w:val="-"/>
      <w:pPr>
        <w:spacing/>
        <w:ind w:left="1193" w:hanging="357"/>
      </w:pPr>
      <w:rPr>
        <w:rFonts w:ascii="Arial" w:hAnsi="Arial" w:eastAsia="Arial" w:cs="Arial" w:hint="default"/>
        <w:w w:val="82"/>
        <w:sz w:val="22"/>
        <w:szCs w:val="22"/>
        <w:lang w:val="hr-HR" w:eastAsia="hr-HR" w:bidi="hr-HR"/>
      </w:rPr>
    </w:lvl>
    <w:lvl w:ilvl="2">
      <w:start w:val="0"/>
      <w:numFmt w:val="bullet"/>
      <w:suff w:val="tab"/>
      <w:lvlText w:val="•"/>
      <w:pPr>
        <w:spacing/>
        <w:ind w:left="2124" w:hanging="357"/>
      </w:pPr>
      <w:rPr>
        <w:rFonts w:hint="default"/>
        <w:lang w:val="hr-HR" w:eastAsia="hr-HR" w:bidi="hr-HR"/>
      </w:rPr>
    </w:lvl>
    <w:lvl w:ilvl="3">
      <w:start w:val="0"/>
      <w:numFmt w:val="bullet"/>
      <w:suff w:val="tab"/>
      <w:lvlText w:val="•"/>
      <w:pPr>
        <w:spacing/>
        <w:ind w:left="3049" w:hanging="357"/>
      </w:pPr>
      <w:rPr>
        <w:rFonts w:hint="default"/>
        <w:lang w:val="hr-HR" w:eastAsia="hr-HR" w:bidi="hr-HR"/>
      </w:rPr>
    </w:lvl>
    <w:lvl w:ilvl="4">
      <w:start w:val="0"/>
      <w:numFmt w:val="bullet"/>
      <w:suff w:val="tab"/>
      <w:lvlText w:val="•"/>
      <w:pPr>
        <w:spacing/>
        <w:ind w:left="3973" w:hanging="357"/>
      </w:pPr>
      <w:rPr>
        <w:rFonts w:hint="default"/>
        <w:lang w:val="hr-HR" w:eastAsia="hr-HR" w:bidi="hr-HR"/>
      </w:rPr>
    </w:lvl>
    <w:lvl w:ilvl="5">
      <w:start w:val="0"/>
      <w:numFmt w:val="bullet"/>
      <w:suff w:val="tab"/>
      <w:lvlText w:val="•"/>
      <w:pPr>
        <w:spacing/>
        <w:ind w:left="4898" w:hanging="357"/>
      </w:pPr>
      <w:rPr>
        <w:rFonts w:hint="default"/>
        <w:lang w:val="hr-HR" w:eastAsia="hr-HR" w:bidi="hr-HR"/>
      </w:rPr>
    </w:lvl>
    <w:lvl w:ilvl="6">
      <w:start w:val="0"/>
      <w:numFmt w:val="bullet"/>
      <w:suff w:val="tab"/>
      <w:lvlText w:val="•"/>
      <w:pPr>
        <w:spacing/>
        <w:ind w:left="5823" w:hanging="357"/>
      </w:pPr>
      <w:rPr>
        <w:rFonts w:hint="default"/>
        <w:lang w:val="hr-HR" w:eastAsia="hr-HR" w:bidi="hr-HR"/>
      </w:rPr>
    </w:lvl>
    <w:lvl w:ilvl="7">
      <w:start w:val="0"/>
      <w:numFmt w:val="bullet"/>
      <w:suff w:val="tab"/>
      <w:lvlText w:val="•"/>
      <w:pPr>
        <w:spacing/>
        <w:ind w:left="6747" w:hanging="357"/>
      </w:pPr>
      <w:rPr>
        <w:rFonts w:hint="default"/>
        <w:lang w:val="hr-HR" w:eastAsia="hr-HR" w:bidi="hr-HR"/>
      </w:rPr>
    </w:lvl>
    <w:lvl w:ilvl="8">
      <w:start w:val="0"/>
      <w:numFmt w:val="bullet"/>
      <w:suff w:val="tab"/>
      <w:lvlText w:val="•"/>
      <w:pPr>
        <w:spacing/>
        <w:ind w:left="7672" w:hanging="357"/>
      </w:pPr>
      <w:rPr>
        <w:rFonts w:hint="default"/>
        <w:lang w:val="hr-HR" w:eastAsia="hr-HR" w:bidi="hr-HR"/>
      </w:rPr>
    </w:lvl>
  </w:abstractNum>
  <w:abstractNum w:abstractNumId="2">
    <w:nsid w:val="2F300320"/>
    <w:lvl w:ilvl="0">
      <w:start w:val="2"/>
      <w:numFmt w:val="upperRoman"/>
      <w:suff w:val="tab"/>
      <w:lvlText w:val="%1."/>
      <w:pPr>
        <w:spacing/>
        <w:ind w:left="1099" w:hanging="708"/>
        <w:jc w:val="right"/>
      </w:pPr>
      <w:rPr>
        <w:rFonts w:ascii="Times New Roman" w:hAnsi="Times New Roman" w:eastAsia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>
      <w:start w:val="1"/>
      <w:numFmt w:val="upperLetter"/>
      <w:suff w:val="tab"/>
      <w:lvlText w:val="%2."/>
      <w:pPr>
        <w:spacing/>
        <w:ind w:left="1308" w:hanging="360"/>
      </w:pPr>
      <w:rPr>
        <w:rFonts w:hint="default"/>
        <w:b/>
        <w:bCs/>
        <w:spacing w:val="-1"/>
        <w:w w:val="99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602" w:hanging="360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545" w:hanging="360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488" w:hanging="360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431" w:hanging="360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374" w:hanging="360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317" w:hanging="360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260" w:hanging="360"/>
      </w:pPr>
      <w:rPr>
        <w:rFonts w:hint="default"/>
        <w:lang w:val="hr-HR" w:eastAsia="en-US" w:bidi="ar-SA"/>
      </w:rPr>
    </w:lvl>
  </w:abstractNum>
  <w:abstractNum w:abstractNumId="3">
    <w:nsid w:val="3B863B29"/>
    <w:lvl w:ilvl="0">
      <w:start w:val="0"/>
      <w:numFmt w:val="bullet"/>
      <w:suff w:val="tab"/>
      <w:lvlText w:val="-"/>
      <w:pPr>
        <w:spacing/>
        <w:ind w:left="1666" w:hanging="351"/>
      </w:pPr>
      <w:rPr>
        <w:rFonts w:ascii="Times New Roman" w:hAnsi="Times New Roman" w:eastAsia="Times New Roman" w:cs="Times New Roman" w:hint="default"/>
        <w:w w:val="99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2508" w:hanging="351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3357" w:hanging="351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4205" w:hanging="351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5054" w:hanging="351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903" w:hanging="351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751" w:hanging="351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600" w:hanging="351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449" w:hanging="351"/>
      </w:pPr>
      <w:rPr>
        <w:rFonts w:hint="default"/>
        <w:lang w:val="hr-HR" w:eastAsia="en-US" w:bidi="ar-SA"/>
      </w:rPr>
    </w:lvl>
  </w:abstractNum>
  <w:abstractNum w:abstractNumId="4">
    <w:nsid w:val="3C3E67C5"/>
    <w:lvl w:ilvl="0">
      <w:start w:val="1"/>
      <w:numFmt w:val="decimal"/>
      <w:suff w:val="tab"/>
      <w:lvlText w:val="%1."/>
      <w:pPr>
        <w:spacing/>
        <w:ind w:left="948" w:hanging="252"/>
      </w:pPr>
      <w:rPr>
        <w:rFonts w:ascii="Times New Roman" w:hAnsi="Times New Roman" w:eastAsia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520" w:hanging="252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478" w:hanging="252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436" w:hanging="252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395" w:hanging="252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353" w:hanging="252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312" w:hanging="252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270" w:hanging="252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229" w:hanging="252"/>
      </w:pPr>
      <w:rPr>
        <w:rFonts w:hint="default"/>
        <w:lang w:val="hr-HR" w:eastAsia="en-US" w:bidi="ar-SA"/>
      </w:rPr>
    </w:lvl>
  </w:abstractNum>
  <w:abstractNum w:abstractNumId="5">
    <w:nsid w:val="4004089B"/>
    <w:lvl w:ilvl="0">
      <w:start w:val="0"/>
      <w:numFmt w:val="bullet"/>
      <w:suff w:val="tab"/>
      <w:lvlText w:val="-"/>
      <w:pPr>
        <w:spacing/>
        <w:ind w:left="1373" w:hanging="425"/>
      </w:pPr>
      <w:rPr>
        <w:rFonts w:ascii="Times New Roman" w:hAnsi="Times New Roman" w:eastAsia="Times New Roman" w:cs="Times New Roman" w:hint="default"/>
        <w:w w:val="99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2256" w:hanging="425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3133" w:hanging="425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4009" w:hanging="425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886" w:hanging="425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763" w:hanging="425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639" w:hanging="425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516" w:hanging="425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393" w:hanging="425"/>
      </w:pPr>
      <w:rPr>
        <w:rFonts w:hint="default"/>
        <w:lang w:val="hr-HR" w:eastAsia="en-US" w:bidi="ar-SA"/>
      </w:rPr>
    </w:lvl>
  </w:abstractNum>
  <w:abstractNum w:abstractNumId="6">
    <w:nsid w:val="42AE4140"/>
    <w:lvl w:ilvl="0">
      <w:start w:val="0"/>
      <w:numFmt w:val="bullet"/>
      <w:suff w:val="tab"/>
      <w:lvlText w:val="-"/>
      <w:pPr>
        <w:spacing/>
        <w:ind w:left="1066" w:hanging="360"/>
      </w:pPr>
      <w:rPr>
        <w:rFonts w:ascii="Times New Roman" w:hAnsi="Times New Roman" w:eastAsia="Times New Roman" w:cs="Times New Roman" w:hint="default"/>
        <w:w w:val="99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958" w:hanging="360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857" w:hanging="360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755" w:hanging="360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654" w:hanging="360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553" w:hanging="360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451" w:hanging="360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350" w:hanging="360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249" w:hanging="360"/>
      </w:pPr>
      <w:rPr>
        <w:rFonts w:hint="default"/>
        <w:lang w:val="hr-HR" w:eastAsia="en-US" w:bidi="ar-SA"/>
      </w:rPr>
    </w:lvl>
  </w:abstractNum>
  <w:abstractNum w:abstractNumId="7">
    <w:nsid w:val="46514AA0"/>
    <w:lvl w:ilvl="0">
      <w:start w:val="2"/>
      <w:numFmt w:val="decimal"/>
      <w:suff w:val="tab"/>
      <w:lvlText w:val="%1."/>
      <w:pPr>
        <w:spacing/>
        <w:ind w:left="1200" w:hanging="252"/>
      </w:pPr>
      <w:rPr>
        <w:rFonts w:ascii="Times New Roman" w:hAnsi="Times New Roman" w:eastAsia="Times New Roman" w:cs="Times New Roman" w:hint="default"/>
        <w:b/>
        <w:bCs/>
        <w:w w:val="100"/>
        <w:sz w:val="24"/>
        <w:szCs w:val="24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8">
    <w:nsid w:val="4A3B0D9C"/>
    <w:lvl w:ilvl="0">
      <w:start w:val="3"/>
      <w:numFmt w:val="upperRoman"/>
      <w:suff w:val="tab"/>
      <w:lvlText w:val="%1."/>
      <w:pPr>
        <w:spacing/>
        <w:ind w:left="10915" w:hanging="708"/>
      </w:pPr>
      <w:rPr>
        <w:rFonts w:ascii="Times New Roman" w:hAnsi="Times New Roman" w:eastAsia="Times New Roman" w:cs="Times New Roman" w:hint="default"/>
        <w:b/>
        <w:bCs/>
        <w:w w:val="99"/>
        <w:sz w:val="24"/>
        <w:szCs w:val="24"/>
      </w:rPr>
    </w:lvl>
    <w:lvl w:ilvl="1">
      <w:start w:val="1"/>
      <w:numFmt w:val="lowerLetter"/>
      <w:suff w:val="tab"/>
      <w:lvlText w:val="%2."/>
      <w:pPr>
        <w:spacing/>
        <w:ind w:left="10699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1419" w:hanging="180"/>
      </w:pPr>
      <w:rPr/>
    </w:lvl>
    <w:lvl w:ilvl="3">
      <w:start w:val="1"/>
      <w:numFmt w:val="decimal"/>
      <w:suff w:val="tab"/>
      <w:lvlText w:val="%4."/>
      <w:pPr>
        <w:spacing/>
        <w:ind w:left="12139" w:hanging="360"/>
      </w:pPr>
      <w:rPr/>
    </w:lvl>
    <w:lvl w:ilvl="4">
      <w:start w:val="1"/>
      <w:numFmt w:val="lowerLetter"/>
      <w:suff w:val="tab"/>
      <w:lvlText w:val="%5."/>
      <w:pPr>
        <w:spacing/>
        <w:ind w:left="12859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13579" w:hanging="180"/>
      </w:pPr>
      <w:rPr/>
    </w:lvl>
    <w:lvl w:ilvl="6">
      <w:start w:val="1"/>
      <w:numFmt w:val="decimal"/>
      <w:suff w:val="tab"/>
      <w:lvlText w:val="%7."/>
      <w:pPr>
        <w:spacing/>
        <w:ind w:left="14299" w:hanging="360"/>
      </w:pPr>
      <w:rPr/>
    </w:lvl>
    <w:lvl w:ilvl="7">
      <w:start w:val="1"/>
      <w:numFmt w:val="lowerLetter"/>
      <w:suff w:val="tab"/>
      <w:lvlText w:val="%8."/>
      <w:pPr>
        <w:spacing/>
        <w:ind w:left="15019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15739" w:hanging="180"/>
      </w:pPr>
      <w:rPr/>
    </w:lvl>
  </w:abstractNum>
  <w:abstractNum w:abstractNumId="9">
    <w:nsid w:val="5BE23967"/>
    <w:lvl w:ilvl="0">
      <w:start w:val="1"/>
      <w:numFmt w:val="decimal"/>
      <w:suff w:val="tab"/>
      <w:lvlText w:val="%1."/>
      <w:pPr>
        <w:spacing/>
        <w:ind w:left="948" w:hanging="351"/>
      </w:pPr>
      <w:rPr>
        <w:rFonts w:ascii="Times New Roman" w:hAnsi="Times New Roman" w:eastAsia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860" w:hanging="351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781" w:hanging="351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701" w:hanging="351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622" w:hanging="351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543" w:hanging="351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463" w:hanging="351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384" w:hanging="351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305" w:hanging="351"/>
      </w:pPr>
      <w:rPr>
        <w:rFonts w:hint="default"/>
        <w:lang w:val="hr-HR" w:eastAsia="en-US" w:bidi="ar-SA"/>
      </w:rPr>
    </w:lvl>
  </w:abstractNum>
  <w:abstractNum w:abstractNumId="10">
    <w:nsid w:val="64F148E9"/>
    <w:lvl w:ilvl="0">
      <w:start w:val="1"/>
      <w:numFmt w:val="lowerLetter"/>
      <w:suff w:val="tab"/>
      <w:lvlText w:val="%1)"/>
      <w:pPr>
        <w:spacing/>
        <w:ind w:left="1194" w:hanging="246"/>
      </w:pPr>
      <w:rPr>
        <w:rFonts w:ascii="Times New Roman" w:hAnsi="Times New Roman" w:eastAsia="Times New Roman" w:cs="Times New Roman" w:hint="default"/>
        <w:color w:val="221F1F"/>
        <w:spacing w:val="-1"/>
        <w:w w:val="100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-"/>
      <w:pPr>
        <w:spacing/>
        <w:ind w:left="284" w:hanging="284"/>
      </w:pPr>
      <w:rPr>
        <w:rFonts w:ascii="Times New Roman" w:hAnsi="Times New Roman" w:eastAsia="Times New Roman" w:cs="Times New Roman" w:hint="default"/>
        <w:color w:val="221F1F"/>
        <w:w w:val="99"/>
        <w:sz w:val="24"/>
        <w:szCs w:val="24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478" w:hanging="284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436" w:hanging="284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395" w:hanging="284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353" w:hanging="284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312" w:hanging="284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270" w:hanging="284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229" w:hanging="284"/>
      </w:pPr>
      <w:rPr>
        <w:rFonts w:hint="default"/>
        <w:lang w:val="hr-HR" w:eastAsia="en-US" w:bidi="ar-SA"/>
      </w:rPr>
    </w:lvl>
  </w:abstractNum>
  <w:abstractNum w:abstractNumId="11">
    <w:nsid w:val="6A383C71"/>
    <w:lvl w:ilvl="0">
      <w:start w:val="1"/>
      <w:numFmt w:val="decimal"/>
      <w:suff w:val="tab"/>
      <w:lvlText w:val="%1."/>
      <w:pPr>
        <w:spacing/>
        <w:ind w:left="1308" w:hanging="360"/>
      </w:pPr>
      <w:rPr>
        <w:rFonts w:ascii="Times New Roman" w:hAnsi="Times New Roman" w:eastAsia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>
      <w:start w:val="1"/>
      <w:numFmt w:val="lowerLetter"/>
      <w:suff w:val="tab"/>
      <w:lvlText w:val="%2."/>
      <w:pPr>
        <w:spacing/>
        <w:ind w:left="1656" w:hanging="284"/>
      </w:pPr>
      <w:rPr>
        <w:rFonts w:ascii="Times New Roman" w:hAnsi="Times New Roman" w:eastAsia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1740" w:hanging="284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2790" w:hanging="284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3841" w:hanging="284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4892" w:hanging="284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943" w:hanging="284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994" w:hanging="284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044" w:hanging="284"/>
      </w:pPr>
      <w:rPr>
        <w:rFonts w:hint="default"/>
        <w:lang w:val="hr-HR" w:eastAsia="en-US" w:bidi="ar-SA"/>
      </w:rPr>
    </w:lvl>
  </w:abstractNum>
  <w:abstractNum w:abstractNumId="12">
    <w:nsid w:val="6E7F594B"/>
    <w:lvl w:ilvl="0">
      <w:start w:val="1"/>
      <w:numFmt w:val="lowerLetter"/>
      <w:suff w:val="tab"/>
      <w:lvlText w:val="%1)"/>
      <w:pPr>
        <w:spacing/>
        <w:ind w:left="860" w:hanging="260"/>
      </w:pPr>
      <w:rPr>
        <w:rFonts w:ascii="Times New Roman" w:hAnsi="Times New Roman" w:eastAsia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-"/>
      <w:pPr>
        <w:spacing/>
        <w:ind w:left="1308" w:hanging="360"/>
      </w:pPr>
      <w:rPr>
        <w:rFonts w:ascii="Times New Roman" w:hAnsi="Times New Roman" w:eastAsia="Times New Roman" w:cs="Times New Roman" w:hint="default"/>
        <w:w w:val="99"/>
        <w:sz w:val="24"/>
        <w:szCs w:val="24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282" w:hanging="360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265" w:hanging="360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248" w:hanging="360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231" w:hanging="360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214" w:hanging="360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197" w:hanging="360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180" w:hanging="360"/>
      </w:pPr>
      <w:rPr>
        <w:rFonts w:hint="default"/>
        <w:lang w:val="hr-HR" w:eastAsia="en-US" w:bidi="ar-SA"/>
      </w:rPr>
    </w:lvl>
  </w:abstractNum>
  <w:abstractNum w:abstractNumId="13">
    <w:nsid w:val="7AF0152A"/>
    <w:lvl w:ilvl="0">
      <w:start w:val="0"/>
      <w:numFmt w:val="bullet"/>
      <w:suff w:val="tab"/>
      <w:lvlText w:val="-"/>
      <w:pPr>
        <w:spacing/>
        <w:ind w:left="1373" w:hanging="142"/>
      </w:pPr>
      <w:rPr>
        <w:rFonts w:ascii="Times New Roman" w:hAnsi="Times New Roman" w:eastAsia="Times New Roman" w:cs="Times New Roman" w:hint="default"/>
        <w:color w:val="221F1F"/>
        <w:w w:val="99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2256" w:hanging="142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3133" w:hanging="142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4009" w:hanging="142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886" w:hanging="142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763" w:hanging="142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639" w:hanging="142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516" w:hanging="142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393" w:hanging="142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20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ulTrailSpace/>
    <w:compatSetting w:name="compatibilityMode" w:uri="http://schemas.microsoft.com/office/word" w:val="15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uiPriority w:val="1"/>
    <w:qFormat/>
    <w:pPr>
      <w:spacing/>
    </w:pPr>
    <w:rPr>
      <w:rFonts w:ascii="Arial" w:hAnsi="Arial" w:eastAsia="Arial" w:cs="Arial"/>
      <w:lang w:val="hr-HR" w:eastAsia="hr-HR" w:bidi="hr-HR"/>
    </w:rPr>
  </w:style>
  <w:style w:type="paragraph" w:styleId="Naslov1">
    <w:name w:val="Heading 1"/>
    <w:basedOn w:val="Normal"/>
    <w:link w:val="Naslov1Char"/>
    <w:uiPriority w:val="1"/>
    <w:qFormat/>
    <w:pPr>
      <w:spacing/>
      <w:ind w:left="948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en-US" w:bidi="ar-SA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pPr>
      <w:spacing/>
    </w:pPr>
    <w:rPr/>
  </w:style>
  <w:style w:type="paragraph" w:styleId="Odlomakpopisa">
    <w:name w:val="List Paragraph"/>
    <w:basedOn w:val="Normal"/>
    <w:uiPriority w:val="1"/>
    <w:qFormat/>
    <w:pPr>
      <w:spacing/>
      <w:ind w:left="827" w:hanging="360"/>
    </w:pPr>
    <w:rPr/>
  </w:style>
  <w:style w:type="paragraph" w:styleId="TableParagraph" w:customStyle="1">
    <w:name w:val="Table Paragraph"/>
    <w:basedOn w:val="Normal"/>
    <w:uiPriority w:val="1"/>
    <w:qFormat/>
    <w:pPr>
      <w:spacing/>
    </w:pPr>
    <w:rPr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eastAsia="Arial" w:cs="Segoe UI"/>
      <w:sz w:val="18"/>
      <w:szCs w:val="18"/>
      <w:lang w:val="hr-HR" w:eastAsia="hr-HR" w:bidi="hr-HR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styleId="Naslov1Char" w:customStyle="1">
    <w:name w:val="Naslov 1 Char"/>
    <w:basedOn w:val="Zadanifontodlomka"/>
    <w:link w:val="Heading1"/>
    <w:uiPriority w:val="1"/>
    <w:rPr>
      <w:rFonts w:ascii="Times New Roman" w:hAnsi="Times New Roman" w:eastAsia="Times New Roman" w:cs="Times New Roman"/>
      <w:b/>
      <w:bCs/>
      <w:sz w:val="24"/>
      <w:szCs w:val="24"/>
      <w:lang w:val="hr-HR"/>
    </w:rPr>
  </w:style>
  <w:style w:type="character" w:styleId="NormalLucidaChar" w:customStyle="1">
    <w:name w:val="Normal+Lucida Char"/>
    <w:basedOn w:val="Zadanifontodlomka"/>
    <w:link w:val="Normal+Lucida"/>
    <w:rPr>
      <w:rFonts w:ascii="Lucida Sans Unicode" w:hAnsi="Lucida Sans Unicode"/>
      <w:color w:val="000000"/>
    </w:rPr>
  </w:style>
  <w:style w:type="paragraph" w:styleId="NormalLucida" w:customStyle="1">
    <w:name w:val="Normal+Lucida"/>
    <w:basedOn w:val="Normal"/>
    <w:link w:val="Normal+LucidaChar"/>
    <w:pPr>
      <w:widowControl w:val="true"/>
      <w:autoSpaceDE w:val="true"/>
      <w:autoSpaceDN w:val="true"/>
      <w:spacing/>
      <w:jc w:val="both"/>
    </w:pPr>
    <w:rPr>
      <w:rFonts w:ascii="Lucida Sans Unicode" w:hAnsi="Lucida Sans Unicode" w:eastAsiaTheme="minorHAnsi" w:cstheme="minorBidi"/>
      <w:color w:val="000000"/>
      <w:lang w:eastAsia="en-US" w:bidi="ar-SA"/>
    </w:rPr>
  </w:style>
  <w:style w:type="character" w:styleId="TijelotekstaChar" w:customStyle="1">
    <w:name w:val="Tijelo teksta Char"/>
    <w:basedOn w:val="Zadanifontodlomka"/>
    <w:link w:val="BodyText"/>
    <w:uiPriority w:val="1"/>
    <w:rPr>
      <w:rFonts w:ascii="Arial" w:hAnsi="Arial" w:eastAsia="Arial" w:cs="Arial"/>
      <w:lang w:val="hr-HR" w:eastAsia="hr-HR" w:bidi="hr-HR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  <w:spacing/>
    </w:pPr>
    <w:rPr/>
  </w:style>
  <w:style w:type="character" w:styleId="ZaglavljeChar" w:customStyle="1">
    <w:name w:val="Zaglavlje Char"/>
    <w:basedOn w:val="Zadanifontodlomka"/>
    <w:link w:val="Header"/>
    <w:uiPriority w:val="99"/>
    <w:rPr>
      <w:rFonts w:ascii="Arial" w:hAnsi="Arial" w:eastAsia="Arial" w:cs="Arial"/>
      <w:lang w:val="hr-HR" w:eastAsia="hr-HR" w:bidi="hr-HR"/>
    </w:rPr>
  </w:style>
  <w:style w:type="paragraph" w:styleId="Podnoje">
    <w:name w:val="Footer"/>
    <w:basedOn w:val="Normal"/>
    <w:link w:val="PodnožjeChar"/>
    <w:uiPriority w:val="99"/>
    <w:unhideWhenUsed/>
    <w:pPr>
      <w:tabs>
        <w:tab w:val="center" w:pos="4680"/>
        <w:tab w:val="right" w:pos="9360"/>
      </w:tabs>
      <w:spacing/>
    </w:pPr>
    <w:rPr/>
  </w:style>
  <w:style w:type="character" w:styleId="PodnojeChar" w:customStyle="1">
    <w:name w:val="Podnožje Char"/>
    <w:basedOn w:val="Zadanifontodlomka"/>
    <w:link w:val="Footer"/>
    <w:uiPriority w:val="99"/>
    <w:rPr>
      <w:rFonts w:ascii="Arial" w:hAnsi="Arial" w:eastAsia="Arial" w:cs="Arial"/>
      <w:lang w:val="hr-HR" w:eastAsia="hr-HR" w:bidi="hr-HR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8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5F90A-AC92-46EF-B7C1-080DEE0BE90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724</TotalTime>
  <Pages>7</Pages>
  <Words>1796</Words>
  <Characters>10238</Characters>
  <Application>Microsoft Office Word</Application>
  <DocSecurity>0</DocSecurity>
  <Lines>85</Lines>
  <Paragraphs>24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lastPrinted>2021-12-13T11:16:00Z</cp:lastPrinted>
  <cp:revision>74</cp:revision>
  <dcterms:created xsi:type="dcterms:W3CDTF">2018-11-19T09:25:00Z</dcterms:created>
  <dcterms:modified xsi:type="dcterms:W3CDTF">2025-07-02T20:03:00Z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reated" pid="2">
    <vt:filetime>2018-08-13T00:00:00Z</vt:filetime>
  </property>
  <property fmtid="{D5CDD505-2E9C-101B-9397-08002B2CF9AE}" name="LastSaved" pid="3">
    <vt:filetime>2018-08-13T00:00:00Z</vt:filetime>
  </property>
</Properties>
</file>