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Spacing1"/>
        <w:spacing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b/>
          <w:noProof/>
          <w:color w:val="000000"/>
          <w:lang w:eastAsia="hr-HR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color w:val="000000"/>
          <w:lang w:eastAsia="hr-HR"/>
        </w:rPr>
        <w:t xml:space="preserve">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pStyle w:val="NoSpacing1"/>
              <w:spacing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 xml:space="preserve">REPUBLIKA HRVATSKA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color w:val="000000"/>
                <w:lang w:eastAsia="hr-HR"/>
              </w:rPr>
              <w:t xml:space="preserve">OSNOVNA ŠKOLA ŽNJAN-PAZDIGRAD SPLIT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  <w:tbl>
            <w:tblPr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2165"/>
            </w:tblGrid>
            <w:tr>
              <w:trPr/>
              <w:tc>
                <w:tcPr>
                  <w:tcW w:type="dxa" w:w="6379"/>
                  <w:tcBorders/>
                  <w:shd w:fill="auto" w:color="auto" w:val="clear"/>
                </w:tcPr>
                <w:p>
                  <w:pPr>
                    <w:spacing/>
                    <w:rPr>
                      <w:rFonts w:ascii="Times New Roman" w:hAnsi="Times New Roman" w:eastAsia="Calibri" w:cs="Times New Roman"/>
                    </w:rPr>
                  </w:pPr>
                  <w:bookmarkStart w:id="2" w:name="_Hlk128748807"/>
                  <w:r>
                    <w:rPr>
                      <w:rFonts w:ascii="Times New Roman" w:hAnsi="Times New Roman" w:eastAsia="Calibri" w:cs="Times New Roman"/>
                    </w:rPr>
                    <w:t xml:space="preserve">Pazdigradska</w:t>
                  </w:r>
                  <w:r>
                    <w:rPr>
                      <w:rFonts w:ascii="Times New Roman" w:hAnsi="Times New Roman" w:eastAsia="Calibri" w:cs="Times New Roman"/>
                    </w:rPr>
                    <w:t xml:space="preserve"> 1, 21 000 Split   </w:t>
                  </w:r>
                  <w:r>
                    <w:rPr>
                      <w:rFonts w:ascii="Times New Roman" w:hAnsi="Times New Roman" w:eastAsia="Calibri" w:cs="Times New Roman"/>
                    </w:rPr>
                    <w:t xml:space="preserve">                                                </w:t>
                  </w:r>
                  <w:r>
                    <w:rPr>
                      <w:rFonts w:ascii="Times New Roman" w:hAnsi="Times New Roman" w:eastAsia="Calibri" w:cs="Times New Roman"/>
                    </w:rPr>
                    <w:t xml:space="preserve">                                                                                                   KLASA: </w:t>
                  </w:r>
                  <w:r>
                    <w:rPr>
                      <w:rFonts w:ascii="Times New Roman" w:hAnsi="Times New Roman" w:eastAsia="Calibri" w:cs="Times New Roman"/>
                      <w:noProof/>
                      <w:color w:val="000000"/>
                      <w:sz w:val="24"/>
                      <w:lang w:eastAsia="hr-HR"/>
                    </w:rPr>
                    <w:t xml:space="preserve">112-02/25-01/16</w:t>
                  </w:r>
                  <w:r>
                    <w:rPr>
                      <w:rFonts w:ascii="Times New Roman" w:hAnsi="Times New Roman" w:eastAsia="Calibri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eastAsia="Calibri" w:cs="Times New Roman"/>
                      <w:noProof/>
                    </w:rPr>
                    <w:t xml:space="preserve">2181-1-260-1-25-1</w:t>
                  </w:r>
                  <w:r>
                    <w:rPr>
                      <w:rFonts w:ascii="Times New Roman" w:hAnsi="Times New Roman" w:eastAsia="Calibri" w:cs="Times New Roman"/>
                    </w:rPr>
                    <w:t xml:space="preserve">                                                                                                           Split, </w:t>
                  </w:r>
                  <w:bookmarkStart w:id="3" w:name="_GoBack"/>
                  <w:r>
                    <w:rPr>
                      <w:rFonts w:eastAsia="Times New Roman" w:cstheme="minorHAnsi"/>
                      <w:color w:val="000000"/>
                      <w:lang w:eastAsia="hr-HR"/>
                    </w:rPr>
                    <w:t xml:space="preserve">24. listopada 2025. godine</w:t>
                  </w:r>
                  <w:bookmarkEnd w:id="3"/>
                </w:p>
              </w:tc>
              <w:tc>
                <w:tcPr>
                  <w:tcW w:type="dxa" w:w="2693"/>
                  <w:tcBorders/>
                  <w:shd w:fill="auto" w:color="auto" w:val="clear"/>
                </w:tcPr>
                <w:p>
                  <w:pPr>
                    <w:spacing/>
                    <w:jc w:val="right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lang w:eastAsia="hr-HR"/>
                    </w:rPr>
                    <w:t xml:space="preserve"> </w:t>
                  </w:r>
                  <w:r>
                    <w:rPr/>
                    <w:drawing>
                      <wp:inline>
                        <wp:extent cx="933580" cy="933580"/>
                        <wp:docPr id="2" name="Picture 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2"/>
          </w:tbl>
          <w:p>
            <w:pPr>
              <w:pStyle w:val="NoSpacing1"/>
              <w:spacing/>
              <w:rPr>
                <w:rFonts w:eastAsia="Times New Roman" w:cstheme="minorHAnsi"/>
                <w:color w:val="000000"/>
                <w:lang w:eastAsia="hr-HR"/>
              </w:rPr>
            </w:pPr>
          </w:p>
          <w:p>
            <w:pPr>
              <w:pStyle w:val="NoSpacing1"/>
              <w:spacing/>
              <w:rPr>
                <w:rFonts w:eastAsia="Times New Roman" w:cstheme="minorHAnsi"/>
                <w:color w:val="000000"/>
                <w:lang w:eastAsia="hr-HR"/>
              </w:rPr>
            </w:pPr>
          </w:p>
          <w:p>
            <w:pPr>
              <w:pStyle w:val="NoSpacing1"/>
              <w: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type="dxa" w:w="2693"/>
            <w:tcBorders/>
          </w:tcPr>
          <w:p>
            <w:pPr>
              <w:pStyle w:val="NoSpacing1"/>
              <w: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>
      <w:pPr>
        <w:pStyle w:val="NoSpacing1"/>
        <w:spacing/>
        <w:rPr>
          <w:rFonts w:asciiTheme="minorHAnsi" w:hAnsiTheme="minorHAnsi" w:eastAsia="Times New Roman" w:cstheme="minorHAnsi"/>
          <w:color w:val="000000"/>
          <w:lang w:eastAsia="hr-HR"/>
        </w:rPr>
      </w:pPr>
    </w:p>
    <w:p>
      <w:pPr>
        <w:pStyle w:val="NoSpacing1"/>
        <w:spacing/>
        <w:rPr>
          <w:rFonts w:eastAsia="Times New Roman" w:cstheme="minorHAnsi"/>
          <w:color w:val="000000"/>
          <w:lang w:eastAsia="hr-HR"/>
        </w:rPr>
      </w:pP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Na temelju članka 107. Zakona o odgoju i obrazovanju u osnovnoj i srednjoj školi („Narodne novine“, br. 87/08., 86/09., 92/10., 105/10., 90/11., 5/12., 16/12., 86/12., 126/12., 94/13., 152/14., 7/17., 68/18., 98/19., 64/20., 151/22., 156/23.), odredaba Pravilnika o radu Osnovne škole Žnjan-Pazdigrad, Pravilnika o postupku zapošljavanja te procjeni i vrednovanju kandidata za zapošljavanje Osnovne škole Žnjan-Pazdigrad, Pravilnika o izmjenama i dopunama Pravilnika o postupku zapošljavanja te procjeni i vrednovanju kandidata za zapošljavanje Osnovne škole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Žnjan-Pazdigrad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te odredaba </w:t>
      </w:r>
      <w:r>
        <w:rPr>
          <w:rFonts w:eastAsia="Times New Roman" w:cstheme="minorHAnsi"/>
          <w:color w:val="000000"/>
          <w:lang w:eastAsia="hr-HR"/>
        </w:rPr>
        <w:t xml:space="preserve">Pravilnika o odgovarajućoj vrsti obrazovanja učitelja i stru</w:t>
      </w:r>
      <w:r>
        <w:rPr>
          <w:rFonts w:eastAsia="Times New Roman" w:cstheme="minorHAnsi"/>
          <w:color w:val="000000"/>
          <w:lang w:eastAsia="hr-HR"/>
        </w:rPr>
        <w:t xml:space="preserve">čnih suradnika u osnovnoj školi („Narodne novine“ broj 6/19 i 75/20)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Osnovna škola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Žnjan-Pazdigrad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,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Pazdigradska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1, Split,  raspisuje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NATJEČAJ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zasnivanje radnog odnosa na radnom mjestu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 xml:space="preserve">UČITELJ/ICA ENGLESKOG JEZIKA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 xml:space="preserve">– 1 izvršitelj/</w:t>
      </w:r>
      <w:r>
        <w:rPr>
          <w:rFonts w:asciiTheme="minorHAnsi" w:hAnsiTheme="minorHAnsi" w:cstheme="minorHAnsi"/>
          <w:b/>
          <w:bCs/>
          <w:lang w:eastAsia="hr-HR"/>
        </w:rPr>
        <w:t xml:space="preserve">ica</w:t>
      </w:r>
      <w:r>
        <w:rPr>
          <w:rFonts w:asciiTheme="minorHAnsi" w:hAnsiTheme="minorHAnsi" w:cstheme="minorHAnsi"/>
          <w:b/>
          <w:bCs/>
          <w:lang w:eastAsia="hr-HR"/>
        </w:rPr>
        <w:t xml:space="preserve"> na </w:t>
      </w:r>
      <w:r>
        <w:rPr>
          <w:rFonts w:asciiTheme="minorHAnsi" w:hAnsiTheme="minorHAnsi" w:cstheme="minorHAnsi"/>
          <w:b/>
          <w:bCs/>
          <w:lang w:eastAsia="hr-HR"/>
        </w:rPr>
        <w:t xml:space="preserve">određeno</w:t>
      </w:r>
      <w:r>
        <w:rPr>
          <w:rFonts w:asciiTheme="minorHAnsi" w:hAnsiTheme="minorHAnsi" w:cstheme="minorHAnsi"/>
          <w:b/>
          <w:bCs/>
          <w:lang w:eastAsia="hr-HR"/>
        </w:rPr>
        <w:t xml:space="preserve"> (do povratka </w:t>
      </w:r>
      <w:r>
        <w:rPr>
          <w:rFonts w:asciiTheme="minorHAnsi" w:hAnsiTheme="minorHAnsi" w:cstheme="minorHAnsi"/>
          <w:b/>
          <w:bCs/>
          <w:lang w:eastAsia="hr-HR"/>
        </w:rPr>
        <w:t xml:space="preserve">odsutne </w:t>
      </w:r>
      <w:r>
        <w:rPr>
          <w:rFonts w:asciiTheme="minorHAnsi" w:hAnsiTheme="minorHAnsi" w:cstheme="minorHAnsi"/>
          <w:b/>
          <w:bCs/>
          <w:lang w:eastAsia="hr-HR"/>
        </w:rPr>
        <w:t xml:space="preserve">radnice na rad) puno radno vrijeme (</w:t>
      </w:r>
      <w:r>
        <w:rPr>
          <w:rFonts w:asciiTheme="minorHAnsi" w:hAnsiTheme="minorHAnsi" w:cstheme="minorHAnsi"/>
          <w:b/>
          <w:bCs/>
          <w:lang w:eastAsia="hr-HR"/>
        </w:rPr>
        <w:t xml:space="preserve">40</w:t>
      </w:r>
      <w:r>
        <w:rPr>
          <w:rFonts w:asciiTheme="minorHAnsi" w:hAnsiTheme="minorHAnsi" w:cstheme="minorHAnsi"/>
          <w:b/>
          <w:bCs/>
          <w:lang w:eastAsia="hr-HR"/>
        </w:rPr>
        <w:t xml:space="preserve">/40 tjedno)</w:t>
      </w:r>
    </w:p>
    <w:p>
      <w:pPr>
        <w:pStyle w:val="NoSpacing1"/>
        <w: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Osnovna škola Žnjan-Pazdigrad</w:t>
      </w:r>
      <w:r>
        <w:rPr>
          <w:rFonts w:asciiTheme="minorHAnsi" w:hAnsiTheme="minorHAnsi" w:cstheme="minorHAnsi"/>
          <w:color w:val="000000"/>
        </w:rPr>
        <w:t xml:space="preserve">, Pazdigradska 1, 21 000 Split.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osobe. 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i Pravilniku o odgovarajućoj vrsti obrazovanja učitelja i stručnih suradnika u osnovnoj školi (Narodne novine broj 6/19 i 75/20).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Sukladno članku 105. stavku 6. Zakona o odgoju i obrazovanju u osnovnoj i srednjoj školi poslove učitelja predmetne nastave u osnovnoj školi može obavljati osoba koja je završila:</w:t>
      </w:r>
      <w:r>
        <w:rPr>
          <w:rFonts w:eastAsia="Times New Roman" w:cstheme="minorHAnsi"/>
          <w:color w:val="231F20"/>
          <w:lang w:eastAsia="hr-HR"/>
        </w:rPr>
        <w:br/>
      </w:r>
      <w:r>
        <w:rPr>
          <w:rFonts w:eastAsia="Times New Roman" w:cstheme="minorHAnsi"/>
          <w:color w:val="231F20"/>
          <w:lang w:eastAsia="hr-HR"/>
        </w:rPr>
        <w:t xml:space="preserve">a) studijski program nastavničkog smjera odgovarajućeg nastavnog predmeta na razini diplomskog sveučilišnog studija ili integriranog preddiplomskog i diplomskog sveučilišnog studija,</w:t>
      </w:r>
      <w:r>
        <w:rPr>
          <w:rFonts w:eastAsia="Times New Roman" w:cstheme="minorHAnsi"/>
          <w:color w:val="231F20"/>
          <w:lang w:eastAsia="hr-HR"/>
        </w:rPr>
        <w:br/>
      </w:r>
      <w:r>
        <w:rPr>
          <w:rFonts w:eastAsia="Times New Roman" w:cstheme="minorHAnsi"/>
          <w:color w:val="231F20"/>
          <w:lang w:eastAsia="hr-HR"/>
        </w:rPr>
        <w:t xml:space="preserve"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(pedagoške kompetencije), ako se na natječaj ne javi osoba iz točke a)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    – četverogodišnji dodiplomski stručni studij razredne nastave s pojačanim programom iz odgovarajućeg nastavnog predmeta ili integrirani preddiplomski i diplomski sveučilišni studij </w:t>
      </w:r>
      <w:r>
        <w:rPr>
          <w:rFonts w:eastAsia="Times New Roman" w:cstheme="minorHAnsi"/>
          <w:color w:val="231F20"/>
          <w:lang w:eastAsia="hr-HR"/>
        </w:rPr>
        <w:t xml:space="preserve">primarnog obrazovanja s modulom za izvođenje nastave odgovarajućeg nastavnog predmeta, ako se na natječaj ne javi osoba iz točke a) 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cstheme="minorHAnsi"/>
          <w:color w:val="333333"/>
          <w:shd w:val="clear" w:color="auto" w:fill="FFFFFF"/>
        </w:rPr>
        <w:t xml:space="preserve">c)  preddiplomski sveučilišni ili stručni studij na kojem se stječe najmanje 180 ECTS bodova te je stekla </w:t>
      </w:r>
      <w:r>
        <w:rPr>
          <w:rFonts w:cstheme="minorHAnsi"/>
          <w:shd w:val="clear" w:color="auto" w:fill="FFFFFF"/>
        </w:rPr>
        <w:t xml:space="preserve">pedagoške kompetencije, ako se na natječaj ne javi osoba iz točaka a) i b).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Učitelj/ica engleskog jezika mora imati sljedeću vrstu obrazovanja sukladno članku 105. stavku 6. Zakona o odgoju i obrazovanju u osnovnoj i srednjoj školi i članku 6. Pravilnika o odgovarajućoj vrsti obrazovanja učitelja i stručnih suradnika u osnovnoj školi: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W w:w="10722" w:type="dxa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587"/>
        <w:gridCol w:w="2018"/>
        <w:gridCol w:w="6017"/>
      </w:tblGrid>
      <w:tr>
        <w:trPr>
          <w:trHeight w:val="569" w:hRule="atLeast"/>
        </w:trPr>
        <w:tc>
          <w:tcPr>
            <w:tcW w:type="dxa" w:w="13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TOČKE</w:t>
            </w: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STUDIJSKI PROGRAM I SMJER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VRSTA I RAZINA STUDIJA</w:t>
            </w:r>
          </w:p>
        </w:tc>
        <w:tc>
          <w:tcPr>
            <w:tcW w:type="dxa" w:w="55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STEČENI AKADEMSKI NAZIV</w:t>
            </w:r>
          </w:p>
        </w:tc>
      </w:tr>
      <w:tr>
        <w:trPr>
          <w:trHeight w:val="700" w:hRule="atLeast"/>
        </w:trPr>
        <w:tc>
          <w:tcPr>
            <w:tcW w:type="dxa" w:w="136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a)</w:t>
            </w:r>
          </w:p>
        </w:tc>
        <w:tc>
          <w:tcPr>
            <w:tcW w:type="dxa" w:w="172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Engleski jezik i književnost</w:t>
            </w:r>
          </w:p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smjer: nastavnički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magistar edukacije engleskoga jezika i književnosti</w:t>
            </w:r>
          </w:p>
        </w:tc>
      </w:tr>
      <w:tr>
        <w:trPr>
          <w:trHeight w:val="1095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profesor engleskoga jezika i književnosti</w:t>
            </w:r>
          </w:p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profesor engleskoga jezika i književnosti i drugoga nastavnog predmeta</w:t>
            </w:r>
          </w:p>
        </w:tc>
      </w:tr>
      <w:tr>
        <w:trPr>
          <w:trHeight w:val="730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Anglistika</w:t>
            </w:r>
          </w:p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smjer: nastavnički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magistar edukacije engleskoga jezika i književnosti</w:t>
            </w:r>
          </w:p>
        </w:tc>
      </w:tr>
      <w:tr>
        <w:trPr>
          <w:trHeight w:val="1255" w:hRule="atLeast"/>
        </w:trPr>
        <w:tc>
          <w:tcPr>
            <w:tcW w:type="dxa" w:w="136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b)</w:t>
            </w: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Engleski jezik i književnost</w:t>
            </w:r>
          </w:p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smjerovi: filološki, prevoditeljski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magistar engleskoga jezika i književnosti</w:t>
            </w:r>
          </w:p>
        </w:tc>
      </w:tr>
      <w:tr>
        <w:trPr>
          <w:trHeight w:val="803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Anglistika</w:t>
            </w:r>
          </w:p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smjerovi: jezik i komunikacija, lingvistički, književno-kulturološki, prevoditeljski, znanstveni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magistar engleskoga jezika i književnosti</w:t>
            </w:r>
          </w:p>
        </w:tc>
      </w:tr>
      <w:tr>
        <w:trPr>
          <w:trHeight w:val="1343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diplomirani anglist</w:t>
            </w:r>
          </w:p>
        </w:tc>
      </w:tr>
      <w:tr>
        <w:trPr>
          <w:trHeight w:val="1328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Učiteljski studij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integrirani 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magistar primarnog obrazovanja (Modul ili program Engleski jezik razvidan je iz Dopunske isprave o studiju)</w:t>
            </w:r>
          </w:p>
        </w:tc>
      </w:tr>
      <w:tr>
        <w:trPr>
          <w:trHeight w:val="934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Učiteljski studij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diplomirani učitelj razredne nastave s pojačanim programom iz nastavnoga predmeta Engleskoga jezika</w:t>
            </w:r>
          </w:p>
        </w:tc>
      </w:tr>
      <w:tr>
        <w:trPr>
          <w:trHeight w:val="686" w:hRule="atLeast"/>
        </w:trPr>
        <w:tc>
          <w:tcPr>
            <w:tcW w:type="dxa" w:w="136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c)</w:t>
            </w: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Engleski jezik i književnost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sveučilišni prvostupnik (baccalaureus) engleskoga jezika i književnosti</w:t>
            </w:r>
          </w:p>
        </w:tc>
      </w:tr>
      <w:tr>
        <w:trPr>
          <w:trHeight w:val="686" w:hRule="atLeast"/>
        </w:trPr>
        <w:tc>
          <w:tcPr>
            <w:tcW w:type="dxa" w:w="136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  <w:vAlign w:val="bottom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type="dxa" w:w="17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Anglistika</w:t>
            </w:r>
          </w:p>
        </w:tc>
        <w:tc>
          <w:tcPr>
            <w:tcW w:type="dxa" w:w="210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 xml:space="preserve">    sveučilišni prvostupnik (baccalaureus) engleskoga jezika i književnosti</w:t>
            </w:r>
          </w:p>
        </w:tc>
      </w:tr>
    </w:tbl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hAnsiTheme="minorHAnsi" w:eastAsia="Times New Roman" w:cstheme="minorHAnsi"/>
          <w:color w:val="231F20"/>
          <w:lang w:eastAsia="hr-HR"/>
        </w:rPr>
        <w:t xml:space="preserve">o odgoju i obrazovanju u osnovnoj i srednjoj školi.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adresu,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Uz  vlastoručno potpisanu prijavu na natječaj potrebno je priložiti:</w:t>
      </w:r>
    </w:p>
    <w:p>
      <w:pPr>
        <w:pStyle w:val="NoSpacing1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životopis,</w:t>
      </w:r>
    </w:p>
    <w:p>
      <w:pPr>
        <w:pStyle w:val="NoSpacing1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odgovarajućem stupnju obrazovanja,</w:t>
      </w:r>
    </w:p>
    <w:p>
      <w:pPr>
        <w:pStyle w:val="NoSpacing1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državljanstvu,</w:t>
      </w:r>
    </w:p>
    <w:p>
      <w:pPr>
        <w:pStyle w:val="NoSpacing1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o odgoju i obrazovanju u osnovnoj i srednjoj školi s naznakom roka izdavanja ne starije od 30 dana od dana objavljivanja natječaja,</w:t>
      </w:r>
    </w:p>
    <w:p>
      <w:pPr>
        <w:pStyle w:val="NoSpacing1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ostale potrebne priloge/isprave/dokaze (za kandidate koji su stekli inozemnu obrazovnu kvalifikaciju, te za kandidate koji se prema posebnim propisima pozivaju na pravo prednosti pri zapošljavanju pod jednakim uvjetima)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>
      <w:pPr>
        <w:pStyle w:val="NoSpacing1"/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Navedene isprave odnosno prilozi dostavljaju se u neovjerenoj preslici. Prije sklapanja ugovora o radu odabrani kandidat dužan je sve navedene priloge odnosno isprave dostaviti u izvorniku ili u preslici ovjerenoj od strane javnog bilježnika sukladno Zakonu o javnom bilježništvu („Narodne novine“, br.78/93, 29/94, 162/98, 16/07, 75/09, 120/16, 57/22).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84/21., 156/23.), članka 48. f Zakona o zaštiti vojnih i civilnih invalida rata (Narodne novine, broj: 33/92., 57/92., 77/92., 27/93., 58/93., 02/94., 76/94., 108/95., 108/96., 82/01., 103/03., 148/13. i 98/19.) ili članka 9. Zakona o profesionalnoj rehabilitaciji i zapošljavanju osoba s invaliditetom (Narodne novine, broj: 157/13., 152/14., 39/18. i 32/20.)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  <w:r>
        <w:rPr>
          <w:rFonts w:eastAsia="Times New Roman" w:cstheme="minorHAnsi"/>
          <w:color w:val="000000"/>
          <w:lang w:eastAsia="hr-HR"/>
        </w:rPr>
        <w:t xml:space="preserve"> </w:t>
      </w:r>
    </w:p>
    <w:p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Kandidat koji se poziva na pravo prednosti pri zapošljavanju na temelju članka 48. stavaka 1.-3. Zakona o civilnim stradalnicima iz Domovinskog rata (Narodne novine, broj 84/21.) uz prijavu na natječaj dužan je, pored navedenih isprava odnosno priloga, priložiti i sve potrebne dokaze iz članka 49. stavka 1. Zakona o civilnim stradalnicima iz Domovinskog rata, koji su dostupni na poveznici: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cstheme="minorHAnsi"/>
          <w:color w:val="0000FF"/>
          <w:u w:val="single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prijavom na natječaj daje privolu Osnovnoj školi Žnjan-Pazdigrad za obradu osobnih podataka navedenih u svim dostavljenim prilozima odnosno ispravama za potrebe provedbe natječajnog postupka sukladno važećim propisima o zaštiti osobnih podataka. Škola će dostavljene podatke kandidata obrađivati u skladu s odredbama pozitivnih propisa koji uređuju zaštitu osobnih podataka.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Nepravodobne i nepotpune prijave neće se razmatrati.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pravodobno dostavio potpunu prijavu sa svim prilozima odnosno ispravama i ispunjava uvjete natječaja dužan je pristupiti procjeni i vrednovanju prema odredbama Pravilnika o postupku zapošljavanja te procjeni i vrednovanju kandidata za zapošljavanje Osnovne škole </w:t>
      </w:r>
      <w:r>
        <w:rPr>
          <w:rFonts w:eastAsia="Times New Roman" w:cstheme="minorHAnsi"/>
          <w:color w:val="000000"/>
          <w:lang w:eastAsia="hr-HR"/>
        </w:rPr>
        <w:t xml:space="preserve">Žnjan-Pazdigrad</w:t>
      </w:r>
      <w:r>
        <w:rPr>
          <w:rFonts w:eastAsia="Times New Roman" w:cstheme="minorHAnsi"/>
          <w:color w:val="000000"/>
          <w:lang w:eastAsia="hr-HR"/>
        </w:rPr>
        <w:t xml:space="preserve"> Split:  </w:t>
      </w:r>
      <w:r>
        <w:rPr/>
        <w:fldChar w:fldCharType="begin"/>
      </w:r>
      <w:r>
        <w:rPr/>
        <w:instrText xml:space="preserve">HYPERLINK "http://os-znjan-st.skole.hr/natje_aji/natje_aji_za_zasnivanje_radnog_odnosa"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http://os-znjan-st.skole.hr/natje_aji/natje_aji_za_zasnivanje_radnog_odnosa</w:t>
      </w:r>
      <w:r>
        <w:rPr/>
        <w:fldChar w:fldCharType="end"/>
      </w:r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Ako kandidat ne pristupi procjeni  smatra se da je odustao od prijave na natječaj.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r>
        <w:rPr/>
        <w:fldChar w:fldCharType="begin"/>
      </w:r>
      <w:r>
        <w:rPr/>
        <w:instrText xml:space="preserve">HYPERLINK "http://os-znjan-st.skole.hr/upload/os-znjan-st/images/static3/682/attachment/Pravilnik_o_postupku_zaposljavanja_te_procjeni_i_vrednovanju_kandidata_za_zaposljavanje-na_usvajanje.pdf"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http://os-znjan-st.skole.hr/upload/os-znjan-st/images/static3/682/attachment/Pravilnik_o_postupku_zaposljavanja_te_procjeni_i_vrednovanju_kandidata_za_zaposljavanje-na_usvajanje.pdf</w:t>
      </w:r>
      <w:r>
        <w:rPr/>
        <w:fldChar w:fldCharType="end"/>
      </w:r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Rok za podnošenje prijave na natječaj je osam dana od dana objave natječaja na mrežnoj stranici i oglasnoj ploči Škole te mrežnim stranicama i oglasnim pločama Hrvatskog zavoda za zapošljavanje.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 xml:space="preserve">Osnovna škola Žnjan-Pazdigrad, Pazdigradska 1, 21000 Split s naznakom „Za natječaj - za radno mjesto učitelj/</w:t>
      </w:r>
      <w:r>
        <w:rPr>
          <w:rFonts w:eastAsia="Times New Roman" w:cstheme="minorHAnsi"/>
          <w:b/>
          <w:color w:val="000000"/>
          <w:lang w:eastAsia="hr-HR"/>
        </w:rPr>
        <w:t xml:space="preserve">ica</w:t>
      </w:r>
      <w:r>
        <w:rPr>
          <w:rFonts w:eastAsia="Times New Roman" w:cstheme="minorHAnsi"/>
          <w:b/>
          <w:color w:val="000000"/>
          <w:lang w:eastAsia="hr-HR"/>
        </w:rPr>
        <w:t xml:space="preserve"> engleskog jezika </w:t>
      </w:r>
      <w:r>
        <w:rPr>
          <w:rFonts w:eastAsia="Times New Roman" w:cstheme="minorHAnsi"/>
          <w:b/>
          <w:color w:val="000000"/>
          <w:lang w:eastAsia="hr-HR"/>
        </w:rPr>
        <w:t xml:space="preserve">4</w:t>
      </w:r>
      <w:r>
        <w:rPr>
          <w:rFonts w:eastAsia="Times New Roman" w:cstheme="minorHAnsi"/>
          <w:b/>
          <w:color w:val="000000"/>
          <w:lang w:eastAsia="hr-HR"/>
        </w:rPr>
        <w:t xml:space="preserve">0/40-ne otvaraj“.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</w:r>
      <w:r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cstheme="minorHAnsi"/>
          <w:color w:val="0000FF"/>
          <w:u w:val="single"/>
        </w:rPr>
        <w:t xml:space="preserve"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 xml:space="preserve">o postupku zapošljavanja te procjeni i vrednovanju kandidata za zapošljavanje Osnovne škole Žnjan-Pazdigrad.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                                                                                                                                                     Ravnatelj:  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tabs>
          <w:tab w:val="left" w:pos="1296"/>
        </w:tabs>
        <w:spacing/>
        <w:rPr>
          <w:rFonts w:ascii="Verdana" w:hAnsi="Verdana" w:eastAsia="Times New Roman" w:cs="Times New Roman"/>
          <w:color w:val="FF0000"/>
          <w:sz w:val="20"/>
          <w:szCs w:val="20"/>
          <w:lang w:eastAsia="hr-HR"/>
        </w:rPr>
      </w:pPr>
      <w:r>
        <w:rPr>
          <w:rFonts w:ascii="Verdana" w:hAnsi="Verdana" w:eastAsia="Times New Roman" w:cs="Times New Roman"/>
          <w:sz w:val="20"/>
          <w:szCs w:val="20"/>
          <w:lang w:eastAsia="hr-HR"/>
        </w:rPr>
        <w:tab/>
        <w:t xml:space="preserve"/>
      </w:r>
    </w:p>
    <w:p>
      <w:pPr>
        <w:pStyle w:val="NoSpacing1"/>
        <w:spacing/>
        <w:jc w:val="both"/>
        <w:rPr/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sectPr>
      <w:type w:val="nextPage"/>
      <w:pgSz w:w="11906" w:h="16838"/>
      <w:pgMar w:top="1134" w:right="1417" w:bottom="1276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Zadanifontodlomka"/>
    <w:link w:val="NoSpacing1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5</Pages>
  <Words>1992</Words>
  <Characters>11358</Characters>
  <Application>Microsoft Office Word</Application>
  <DocSecurity>0</DocSecurity>
  <Lines>94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Božo Milardović</cp:lastModifiedBy>
  <cp:lastPrinted>2025-10-23T13:48:00Z</cp:lastPrinted>
  <cp:revision>5</cp:revision>
  <dcterms:created xsi:type="dcterms:W3CDTF">2025-10-23T11:42:00Z</dcterms:created>
  <dcterms:modified xsi:type="dcterms:W3CDTF">2025-10-24T07:43:00Z</dcterms:modified>
</cp:coreProperties>
</file>