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EF72">
      <w:pPr>
        <w:pStyle w:val="Tijeloteksta"/>
        <w:spacing/>
        <w:ind w:right="529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bidi="ar-SA"/>
        </w:rPr>
        <w:drawing>
          <wp:inline>
            <wp:extent cx="605790" cy="584835"/>
            <wp:effectExtent xmlns:wp="http://schemas.openxmlformats.org/drawingml/2006/wordprocessingDrawing" l="19050" t="0" r="3810" b="0"/>
            <wp:docPr id="1" descr="grb-rh.jpg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1AA6D">
      <w:pPr>
        <w:pStyle w:val="Tijeloteksta"/>
        <w:spacing/>
        <w:ind w:right="529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REPUBLIKA HRVATSKA</w:t>
      </w:r>
    </w:p>
    <w:p w14:paraId="4F13F269">
      <w:pPr>
        <w:pStyle w:val="Tijeloteksta"/>
        <w:spacing w:before="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OSNOVNA ŠKOLA ŽNJAN-PAZDIGRAD</w:t>
      </w:r>
    </w:p>
    <w:p w14:paraId="4B4785AE">
      <w:pPr>
        <w:pStyle w:val="Tijeloteksta"/>
        <w:spacing/>
        <w:ind w:right="529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PAZDIGRADSKA 1</w:t>
      </w:r>
    </w:p>
    <w:p w14:paraId="11E02E65">
      <w:pPr>
        <w:pStyle w:val="Tijeloteksta"/>
        <w: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21 000 SPLIT</w:t>
      </w:r>
    </w:p>
    <w:p w14:paraId="6060856C">
      <w:pPr>
        <w:pStyle w:val="Tijeloteksta"/>
        <w:spacing w:before="5"/>
        <w:rPr>
          <w:rFonts w:ascii="Times New Roman" w:hAnsi="Times New Roman" w:eastAsia="Calibri" w:cs="Times New Roman"/>
          <w:sz w:val="23"/>
          <w:szCs w:val="23"/>
          <w:highlight w:val="yellow"/>
          <w:lang w:eastAsia="en-US" w:bidi="ar-SA"/>
        </w:rPr>
      </w:pPr>
    </w:p>
    <w:tbl>
      <w:tblPr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shd w:fill="auto" w:color="auto" w:val="clear"/>
          </w:tcPr>
          <w:p>
            <w:pPr>
              <w:widowControl w:val="true"/>
              <w:autoSpaceDE w:val="true"/>
              <w:autoSpaceDN w:val="true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406-03/25-01/23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2181-1-260-1-25-2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type="dxa" w:w="2693"/>
            <w:tcBorders/>
            <w:shd w:fill="auto" w:color="auto" w:val="clear"/>
          </w:tcPr>
          <w:p>
            <w:pPr>
              <w:widowControl w:val="true"/>
              <w:autoSpaceDE w:val="true"/>
              <w:autoSpaceDN w:val="true"/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E33389">
      <w:pPr>
        <w:pStyle w:val="Tijeloteksta"/>
        <w:spacing w:before="5"/>
        <w:rPr>
          <w:rFonts w:ascii="Times New Roman" w:hAnsi="Times New Roman" w:eastAsia="Calibri" w:cs="Times New Roman"/>
          <w:sz w:val="23"/>
          <w:szCs w:val="23"/>
          <w:lang w:eastAsia="en-US" w:bidi="ar-SA"/>
        </w:rPr>
      </w:pPr>
    </w:p>
    <w:p w14:paraId="283D10FF">
      <w:pPr>
        <w:pStyle w:val="Tijeloteksta"/>
        <w:spacing w:before="5"/>
        <w:rPr>
          <w:rFonts w:ascii="Times New Roman" w:hAnsi="Times New Roman" w:eastAsia="Calibri" w:cs="Times New Roman"/>
          <w:sz w:val="23"/>
          <w:szCs w:val="23"/>
          <w:lang w:eastAsia="en-US" w:bidi="ar-SA"/>
        </w:rPr>
      </w:pPr>
      <w:r>
        <w:rPr>
          <w:rFonts w:ascii="Times New Roman" w:hAnsi="Times New Roman" w:eastAsia="Calibri" w:cs="Times New Roman"/>
          <w:sz w:val="23"/>
          <w:szCs w:val="23"/>
          <w:lang w:eastAsia="en-US" w:bidi="ar-SA"/>
        </w:rPr>
        <w:t xml:space="preserve">U Splitu</w:t>
      </w:r>
      <w:r>
        <w:rPr>
          <w:rFonts w:ascii="Times New Roman" w:hAnsi="Times New Roman" w:eastAsia="Calibri" w:cs="Times New Roman"/>
          <w:sz w:val="23"/>
          <w:szCs w:val="23"/>
          <w:lang w:eastAsia="en-US" w:bidi="ar-SA"/>
        </w:rPr>
        <w:t xml:space="preserve">, </w:t>
      </w:r>
      <w:r>
        <w:rPr>
          <w:rFonts w:ascii="Times New Roman" w:hAnsi="Times New Roman" w:eastAsia="Calibri" w:cs="Times New Roman"/>
          <w:sz w:val="23"/>
          <w:szCs w:val="23"/>
          <w:lang w:eastAsia="en-US" w:bidi="ar-SA"/>
        </w:rPr>
        <w:t xml:space="preserve">12</w:t>
      </w:r>
      <w:r>
        <w:rPr>
          <w:rFonts w:ascii="Times New Roman" w:hAnsi="Times New Roman" w:eastAsia="Calibri" w:cs="Times New Roman"/>
          <w:sz w:val="23"/>
          <w:szCs w:val="23"/>
          <w:lang w:eastAsia="en-US" w:bidi="ar-SA"/>
        </w:rPr>
        <w:t xml:space="preserve">. prosinca</w:t>
      </w:r>
      <w:r>
        <w:rPr>
          <w:rFonts w:ascii="Times New Roman" w:hAnsi="Times New Roman" w:eastAsia="Calibri" w:cs="Times New Roman"/>
          <w:sz w:val="23"/>
          <w:szCs w:val="23"/>
          <w:lang w:eastAsia="en-US" w:bidi="ar-SA"/>
        </w:rPr>
        <w:t xml:space="preserve"> 202</w:t>
      </w:r>
      <w:r>
        <w:rPr>
          <w:rFonts w:ascii="Times New Roman" w:hAnsi="Times New Roman" w:eastAsia="Calibri" w:cs="Times New Roman"/>
          <w:sz w:val="23"/>
          <w:szCs w:val="23"/>
          <w:lang w:eastAsia="en-US" w:bidi="ar-SA"/>
        </w:rPr>
        <w:t xml:space="preserve">5</w:t>
      </w:r>
      <w:r>
        <w:rPr>
          <w:rFonts w:ascii="Times New Roman" w:hAnsi="Times New Roman" w:eastAsia="Calibri" w:cs="Times New Roman"/>
          <w:sz w:val="23"/>
          <w:szCs w:val="23"/>
          <w:lang w:eastAsia="en-US" w:bidi="ar-SA"/>
        </w:rPr>
        <w:t xml:space="preserve">. godine</w:t>
      </w:r>
    </w:p>
    <w:p w14:paraId="49C1D4C9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2C0D0E2B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0BE557B9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78630E59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0B2A6ABD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754D989E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3CE4DBEF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32D64774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617FE8A2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030C713D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0F60D13C">
      <w:pPr>
        <w:pStyle w:val="Tijeloteksta"/>
        <w:spacing w:before="5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POZIV NA DOSTAVU PONUDE</w:t>
      </w:r>
    </w:p>
    <w:p w14:paraId="10479463">
      <w:pPr>
        <w:pStyle w:val="Tijeloteksta"/>
        <w:spacing w:before="5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Nabava </w:t>
      </w:r>
      <w:r>
        <w:rPr>
          <w:rFonts w:ascii="Times New Roman" w:hAnsi="Times New Roman" w:cs="Times New Roman"/>
          <w:b/>
          <w:sz w:val="23"/>
          <w:szCs w:val="23"/>
        </w:rPr>
        <w:t xml:space="preserve">mlijeka i mliječnih proizvoda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za prehranu učenika u produženom boravku  i učenika/korisnika mliječnih obroka</w:t>
      </w:r>
    </w:p>
    <w:p w14:paraId="25145D2D">
      <w:pPr>
        <w:pStyle w:val="Tijeloteksta"/>
        <w:spacing w:before="5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EV – </w:t>
      </w:r>
      <w:r>
        <w:rPr>
          <w:rFonts w:ascii="Times New Roman" w:hAnsi="Times New Roman" w:cs="Times New Roman"/>
          <w:b/>
          <w:sz w:val="23"/>
          <w:szCs w:val="23"/>
        </w:rPr>
        <w:t xml:space="preserve">0</w:t>
      </w:r>
      <w:r>
        <w:rPr>
          <w:rFonts w:ascii="Times New Roman" w:hAnsi="Times New Roman" w:cs="Times New Roman"/>
          <w:b/>
          <w:sz w:val="23"/>
          <w:szCs w:val="23"/>
        </w:rPr>
        <w:t xml:space="preserve">9</w:t>
      </w:r>
      <w:r>
        <w:rPr>
          <w:rFonts w:ascii="Times New Roman" w:hAnsi="Times New Roman" w:cs="Times New Roman"/>
          <w:b/>
          <w:sz w:val="23"/>
          <w:szCs w:val="23"/>
        </w:rPr>
        <w:t xml:space="preserve">/202</w:t>
      </w:r>
      <w:r>
        <w:rPr>
          <w:rFonts w:ascii="Times New Roman" w:hAnsi="Times New Roman" w:cs="Times New Roman"/>
          <w:b/>
          <w:sz w:val="23"/>
          <w:szCs w:val="23"/>
        </w:rPr>
        <w:t xml:space="preserve">5</w:t>
      </w:r>
    </w:p>
    <w:p w14:paraId="19475E91">
      <w:pPr>
        <w:pStyle w:val="Tijeloteksta"/>
        <w:spacing w:before="5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203A4A2">
      <w:pPr>
        <w:pStyle w:val="Tijeloteksta"/>
        <w:spacing w:before="5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u razdoblju 0</w:t>
      </w:r>
      <w:r>
        <w:rPr>
          <w:rFonts w:ascii="Times New Roman" w:hAnsi="Times New Roman" w:cs="Times New Roman"/>
          <w:b/>
          <w:sz w:val="23"/>
          <w:szCs w:val="23"/>
        </w:rPr>
        <w:t xml:space="preserve">7</w:t>
      </w:r>
      <w:r>
        <w:rPr>
          <w:rFonts w:ascii="Times New Roman" w:hAnsi="Times New Roman" w:cs="Times New Roman"/>
          <w:b/>
          <w:sz w:val="23"/>
          <w:szCs w:val="23"/>
        </w:rPr>
        <w:t xml:space="preserve">. 01. 202</w:t>
      </w:r>
      <w:r>
        <w:rPr>
          <w:rFonts w:ascii="Times New Roman" w:hAnsi="Times New Roman" w:cs="Times New Roman"/>
          <w:b/>
          <w:sz w:val="23"/>
          <w:szCs w:val="23"/>
        </w:rPr>
        <w:t xml:space="preserve">6</w:t>
      </w:r>
      <w:r>
        <w:rPr>
          <w:rFonts w:ascii="Times New Roman" w:hAnsi="Times New Roman" w:cs="Times New Roman"/>
          <w:b/>
          <w:sz w:val="23"/>
          <w:szCs w:val="23"/>
        </w:rPr>
        <w:t xml:space="preserve">. – 31. 12. 202</w:t>
      </w:r>
      <w:r>
        <w:rPr>
          <w:rFonts w:ascii="Times New Roman" w:hAnsi="Times New Roman" w:cs="Times New Roman"/>
          <w:b/>
          <w:sz w:val="23"/>
          <w:szCs w:val="23"/>
        </w:rPr>
        <w:t xml:space="preserve">6</w:t>
      </w:r>
      <w:r>
        <w:rPr>
          <w:rFonts w:ascii="Times New Roman" w:hAnsi="Times New Roman" w:cs="Times New Roman"/>
          <w:b/>
          <w:sz w:val="23"/>
          <w:szCs w:val="23"/>
        </w:rPr>
        <w:t xml:space="preserve">.</w:t>
      </w:r>
    </w:p>
    <w:p w14:paraId="40CFD163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7FA0AA70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51B784F8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087508B8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0CDC4088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78A45208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52EBF8B0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41B05479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24A58C50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7E04912E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104293CA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652C6C72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744936DD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37CABA3E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77579D09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77304B2B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12C095DA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01418EF6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4B1620C6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2AF4289E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73C70EC9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368F299C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2D3C116D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74754E92">
      <w:pPr>
        <w:pStyle w:val="Tijeloteksta"/>
        <w:spacing w:before="5"/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SADRŽAJ POZIVA NA DOSTAVU  PONUDE:</w:t>
      </w:r>
    </w:p>
    <w:p w14:paraId="53543E49">
      <w:pPr>
        <w:pStyle w:val="Tijeloteksta"/>
        <w:spacing w:before="5"/>
        <w:rPr>
          <w:rFonts w:ascii="Times New Roman" w:hAnsi="Times New Roman" w:cs="Times New Roman"/>
          <w:b/>
          <w:sz w:val="23"/>
          <w:szCs w:val="23"/>
        </w:rPr>
      </w:pPr>
    </w:p>
    <w:p w14:paraId="61E64B1D">
      <w:pPr>
        <w:pStyle w:val="Tijeloteksta"/>
        <w:spacing w:before="5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I. OPĆI PODACI </w:t>
      </w:r>
    </w:p>
    <w:p w14:paraId="5ADC7425">
      <w:pPr>
        <w:pStyle w:val="Tijeloteksta"/>
        <w:spacing w:before="5"/>
        <w:rPr>
          <w:rFonts w:ascii="Times New Roman" w:hAnsi="Times New Roman" w:cs="Times New Roman"/>
          <w:b/>
          <w:sz w:val="23"/>
          <w:szCs w:val="23"/>
        </w:rPr>
      </w:pPr>
    </w:p>
    <w:p w14:paraId="56609CC3">
      <w:pPr>
        <w:pStyle w:val="Tijeloteksta"/>
        <w:spacing w:before="5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II. PODACI O PONUDI </w:t>
      </w:r>
    </w:p>
    <w:p w14:paraId="536ABF34">
      <w:pPr>
        <w:pStyle w:val="Tijeloteksta"/>
        <w:spacing w:before="5"/>
        <w:rPr>
          <w:rFonts w:ascii="Times New Roman" w:hAnsi="Times New Roman" w:cs="Times New Roman"/>
          <w:b/>
          <w:sz w:val="23"/>
          <w:szCs w:val="23"/>
        </w:rPr>
      </w:pPr>
    </w:p>
    <w:p w14:paraId="413609FA">
      <w:pPr>
        <w:pStyle w:val="Tijeloteksta"/>
        <w:spacing w:before="5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III. OSNOVE ZA ISKLJUČENJE GOSPODARSKOG SUBJEKTA </w:t>
      </w:r>
    </w:p>
    <w:p w14:paraId="51299EBA">
      <w:pPr>
        <w:pStyle w:val="Tijeloteksta"/>
        <w:spacing w:before="5"/>
        <w:rPr>
          <w:rFonts w:ascii="Times New Roman" w:hAnsi="Times New Roman" w:cs="Times New Roman"/>
          <w:b/>
          <w:sz w:val="23"/>
          <w:szCs w:val="23"/>
        </w:rPr>
      </w:pPr>
    </w:p>
    <w:p w14:paraId="44BB166B">
      <w:pPr>
        <w:pStyle w:val="Tijeloteksta"/>
        <w:spacing w:before="5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IV. KRITERIJ ZA ODABIR GOSPODARSKOG SUBJEKTA (UVJETI SPOSOBNOSTI)</w:t>
      </w:r>
    </w:p>
    <w:p w14:paraId="5857E056">
      <w:pPr>
        <w:pStyle w:val="Tijeloteksta"/>
        <w:spacing w:before="5"/>
        <w:rPr>
          <w:rFonts w:ascii="Times New Roman" w:hAnsi="Times New Roman" w:cs="Times New Roman"/>
          <w:b/>
          <w:sz w:val="23"/>
          <w:szCs w:val="23"/>
        </w:rPr>
      </w:pPr>
    </w:p>
    <w:p w14:paraId="3E461870">
      <w:pPr>
        <w:pStyle w:val="Tijeloteksta"/>
        <w:spacing w:before="5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V. MJERE OSIGURANJA KVALITETE</w:t>
      </w:r>
    </w:p>
    <w:p w14:paraId="22244852">
      <w:pPr>
        <w:pStyle w:val="Tijeloteksta"/>
        <w:spacing w:before="5"/>
        <w:rPr>
          <w:rFonts w:ascii="Times New Roman" w:hAnsi="Times New Roman" w:cs="Times New Roman"/>
          <w:b/>
          <w:sz w:val="23"/>
          <w:szCs w:val="23"/>
        </w:rPr>
      </w:pPr>
    </w:p>
    <w:p w14:paraId="64F73E24">
      <w:pPr>
        <w:pStyle w:val="Tijeloteksta"/>
        <w:spacing w:before="5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VI</w:t>
      </w:r>
      <w:r>
        <w:rPr>
          <w:rFonts w:ascii="Times New Roman" w:hAnsi="Times New Roman" w:cs="Times New Roman"/>
          <w:b/>
          <w:sz w:val="23"/>
          <w:szCs w:val="23"/>
        </w:rPr>
        <w:t xml:space="preserve">. </w:t>
      </w:r>
      <w:r>
        <w:rPr>
          <w:rFonts w:ascii="Times New Roman" w:hAnsi="Times New Roman" w:cs="Times New Roman"/>
          <w:b/>
          <w:sz w:val="23"/>
          <w:szCs w:val="23"/>
        </w:rPr>
        <w:t xml:space="preserve">TROŠKOVNIK</w:t>
      </w:r>
    </w:p>
    <w:p w14:paraId="7C17C86F">
      <w:pPr>
        <w:pStyle w:val="Tijeloteksta"/>
        <w:spacing w:before="5"/>
        <w:rPr>
          <w:rFonts w:ascii="Times New Roman" w:hAnsi="Times New Roman" w:cs="Times New Roman"/>
          <w:b/>
          <w:sz w:val="23"/>
          <w:szCs w:val="23"/>
        </w:rPr>
      </w:pPr>
    </w:p>
    <w:p w14:paraId="377156F7">
      <w:pPr>
        <w:pStyle w:val="Tijeloteksta"/>
        <w:spacing w:before="5"/>
        <w:rPr>
          <w:rFonts w:ascii="Times New Roman" w:hAnsi="Times New Roman" w:cs="Times New Roman"/>
          <w:b/>
          <w:sz w:val="23"/>
          <w:szCs w:val="23"/>
        </w:rPr>
      </w:pPr>
    </w:p>
    <w:p w14:paraId="12221953">
      <w:pPr>
        <w:pStyle w:val="Tijeloteksta"/>
        <w:spacing w:before="5"/>
        <w:rPr>
          <w:rFonts w:ascii="Times New Roman" w:hAnsi="Times New Roman" w:cs="Times New Roman"/>
          <w:b/>
          <w:sz w:val="23"/>
          <w:szCs w:val="23"/>
        </w:rPr>
      </w:pPr>
    </w:p>
    <w:p w14:paraId="41324597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40A493C9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04C66F5F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4BAB51D3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066EDBFB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65F9D4DE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3C683AB1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05A05D50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742884B3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5177C189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7A487E02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4A16F961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6E69D261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6CB8D2C4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097A890A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3CE80466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2BFD86A3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3822DCEE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2C825567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1F131A13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3ADC1395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27E81C50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0E92F318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3684A4E1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19B61851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79CFA753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2E531B6E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4550239A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2E72A037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7E792C94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09B0185D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43A35F28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6D866449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57C22DCB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4F63A687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3CF86475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2032A70F">
      <w:pPr>
        <w:pStyle w:val="Tijeloteksta"/>
        <w:spacing w:before="5"/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I. OPĆI PODACI </w:t>
      </w:r>
    </w:p>
    <w:p w14:paraId="523FBA06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71D04E45">
      <w:pPr>
        <w:pStyle w:val="Tijeloteksta"/>
        <w:spacing w:before="5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1. NARUČITELJ </w:t>
      </w:r>
    </w:p>
    <w:p w14:paraId="5F57A1F4">
      <w:pPr>
        <w:pStyle w:val="Tijeloteksta"/>
        <w:tabs>
          <w:tab w:val="left" w:pos="3369"/>
          <w:tab w:val="left" w:pos="3728"/>
        </w:tabs>
        <w:spacing w:before="13" w:line="252" w:lineRule="auto"/>
        <w:ind w:right="170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OSNOVNA ŠKOLA ŽNJAN- PAZDIGRAD </w:t>
      </w:r>
    </w:p>
    <w:p w14:paraId="3FECF544">
      <w:pPr>
        <w:pStyle w:val="Tijeloteksta"/>
        <w:tabs>
          <w:tab w:val="left" w:pos="3369"/>
          <w:tab w:val="left" w:pos="3728"/>
        </w:tabs>
        <w:spacing w:before="13" w:line="252" w:lineRule="auto"/>
        <w:ind w:right="170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Pazdigradska 1, 21000 Split</w:t>
      </w:r>
    </w:p>
    <w:p w14:paraId="008A1390">
      <w:pPr>
        <w:pStyle w:val="Tijeloteksta"/>
        <w:tabs>
          <w:tab w:val="right" w:pos="4701"/>
        </w:tabs>
        <w:spacing w:before="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OIB: 08752052179</w:t>
      </w:r>
    </w:p>
    <w:p w14:paraId="4C1D3754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17E07E51">
      <w:pPr>
        <w:pStyle w:val="Tijeloteksta"/>
        <w:spacing w:before="5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2. KONTAKT OSOBA</w:t>
      </w:r>
    </w:p>
    <w:p w14:paraId="1A5A9E7A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Željko Jurin, prof.</w:t>
      </w:r>
    </w:p>
    <w:p w14:paraId="217E78E0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Tel. 021/ 587-477</w:t>
      </w:r>
    </w:p>
    <w:p w14:paraId="0BEFF8F4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e-mail: ured@os-znjan-st.skole.hr</w:t>
      </w:r>
    </w:p>
    <w:p w14:paraId="102E5860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</w:p>
    <w:p w14:paraId="5D010309">
      <w:pPr>
        <w:pStyle w:val="Tijeloteksta"/>
        <w:spacing w:before="5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3. OPIS PREDMETA NABAVE I </w:t>
      </w:r>
      <w:r>
        <w:rPr>
          <w:rFonts w:ascii="Times New Roman" w:hAnsi="Times New Roman" w:cs="Times New Roman"/>
          <w:b/>
          <w:sz w:val="23"/>
          <w:szCs w:val="23"/>
        </w:rPr>
        <w:t xml:space="preserve">NAČIN</w:t>
      </w:r>
      <w:r>
        <w:rPr>
          <w:rFonts w:ascii="Times New Roman" w:hAnsi="Times New Roman" w:cs="Times New Roman"/>
          <w:b/>
          <w:sz w:val="23"/>
          <w:szCs w:val="23"/>
        </w:rPr>
        <w:t xml:space="preserve"> IZVRŠENJA USLUGE </w:t>
      </w:r>
    </w:p>
    <w:p w14:paraId="0ADE57E6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Nabava </w:t>
      </w:r>
      <w:r>
        <w:rPr>
          <w:rFonts w:ascii="Times New Roman" w:hAnsi="Times New Roman" w:cs="Times New Roman"/>
          <w:sz w:val="23"/>
          <w:szCs w:val="23"/>
        </w:rPr>
        <w:t xml:space="preserve">mlijeka i mliječnih </w:t>
      </w:r>
      <w:r>
        <w:rPr>
          <w:rFonts w:ascii="Times New Roman" w:hAnsi="Times New Roman" w:cs="Times New Roman"/>
          <w:sz w:val="23"/>
          <w:szCs w:val="23"/>
        </w:rPr>
        <w:t xml:space="preserve">proizvoda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za </w:t>
      </w:r>
      <w:r>
        <w:rPr>
          <w:rFonts w:ascii="Times New Roman" w:hAnsi="Times New Roman" w:cs="Times New Roman"/>
          <w:sz w:val="23"/>
          <w:szCs w:val="23"/>
        </w:rPr>
        <w:t xml:space="preserve">učenike u produženom boravku  i učenike/korisnike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mliječnih obroka </w:t>
      </w:r>
      <w:r>
        <w:rPr>
          <w:rFonts w:ascii="Times New Roman" w:hAnsi="Times New Roman" w:cs="Times New Roman"/>
          <w:sz w:val="23"/>
          <w:szCs w:val="23"/>
        </w:rPr>
        <w:t xml:space="preserve">za 202</w:t>
      </w:r>
      <w:r>
        <w:rPr>
          <w:rFonts w:ascii="Times New Roman" w:hAnsi="Times New Roman" w:cs="Times New Roman"/>
          <w:sz w:val="23"/>
          <w:szCs w:val="23"/>
        </w:rPr>
        <w:t xml:space="preserve">6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 New Roman" w:hAnsi="Times New Roman" w:cs="Times New Roman"/>
          <w:sz w:val="23"/>
          <w:szCs w:val="23"/>
        </w:rPr>
        <w:t xml:space="preserve">godinu    EV – </w:t>
      </w:r>
      <w:r>
        <w:rPr>
          <w:rFonts w:ascii="Times New Roman" w:hAnsi="Times New Roman" w:cs="Times New Roman"/>
          <w:sz w:val="23"/>
          <w:szCs w:val="23"/>
        </w:rPr>
        <w:t xml:space="preserve">0</w:t>
      </w:r>
      <w:r>
        <w:rPr>
          <w:rFonts w:ascii="Times New Roman" w:hAnsi="Times New Roman" w:cs="Times New Roman"/>
          <w:sz w:val="23"/>
          <w:szCs w:val="23"/>
        </w:rPr>
        <w:t xml:space="preserve">9</w:t>
      </w:r>
      <w:r>
        <w:rPr>
          <w:rFonts w:ascii="Times New Roman" w:hAnsi="Times New Roman" w:cs="Times New Roman"/>
          <w:sz w:val="23"/>
          <w:szCs w:val="23"/>
        </w:rPr>
        <w:t xml:space="preserve">/</w:t>
      </w:r>
      <w:r>
        <w:rPr>
          <w:rFonts w:ascii="Times New Roman" w:hAnsi="Times New Roman" w:cs="Times New Roman"/>
          <w:sz w:val="23"/>
          <w:szCs w:val="23"/>
        </w:rPr>
        <w:t xml:space="preserve">202</w:t>
      </w:r>
      <w:r>
        <w:rPr>
          <w:rFonts w:ascii="Times New Roman" w:hAnsi="Times New Roman" w:cs="Times New Roman"/>
          <w:sz w:val="23"/>
          <w:szCs w:val="23"/>
        </w:rPr>
        <w:t xml:space="preserve">5</w:t>
      </w:r>
      <w:r>
        <w:rPr>
          <w:rFonts w:ascii="Times New Roman" w:hAnsi="Times New Roman" w:cs="Times New Roman"/>
          <w:sz w:val="23"/>
          <w:szCs w:val="23"/>
        </w:rPr>
        <w:t xml:space="preserve">.</w:t>
      </w:r>
    </w:p>
    <w:p w14:paraId="0EDECE0D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Opis predmeta nabave naznačen je u Troškovniku </w:t>
      </w:r>
      <w:r>
        <w:rPr>
          <w:rFonts w:ascii="Times New Roman" w:hAnsi="Times New Roman" w:cs="Times New Roman"/>
          <w:sz w:val="23"/>
          <w:szCs w:val="23"/>
        </w:rPr>
        <w:t xml:space="preserve">(Prilog 1.)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149384BE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 odabiru ponude s Ponuditeljem će se sklopiti ugovor. </w:t>
      </w:r>
      <w:r>
        <w:rPr>
          <w:rFonts w:ascii="Times New Roman" w:hAnsi="Times New Roman" w:cs="Times New Roman"/>
          <w:sz w:val="23"/>
          <w:szCs w:val="23"/>
        </w:rPr>
        <w:t xml:space="preserve">Rok trajanja ugovora </w:t>
      </w:r>
      <w:r>
        <w:rPr>
          <w:rFonts w:ascii="Times New Roman" w:hAnsi="Times New Roman" w:cs="Times New Roman"/>
          <w:sz w:val="23"/>
          <w:szCs w:val="23"/>
        </w:rPr>
        <w:t xml:space="preserve">je od 0</w:t>
      </w:r>
      <w:r>
        <w:rPr>
          <w:rFonts w:ascii="Times New Roman" w:hAnsi="Times New Roman" w:cs="Times New Roman"/>
          <w:sz w:val="23"/>
          <w:szCs w:val="23"/>
        </w:rPr>
        <w:t xml:space="preserve">7</w:t>
      </w:r>
      <w:r>
        <w:rPr>
          <w:rFonts w:ascii="Times New Roman" w:hAnsi="Times New Roman" w:cs="Times New Roman"/>
          <w:sz w:val="23"/>
          <w:szCs w:val="23"/>
        </w:rPr>
        <w:t xml:space="preserve">. siječnja </w:t>
      </w:r>
      <w:r>
        <w:rPr>
          <w:rFonts w:ascii="Times New Roman" w:hAnsi="Times New Roman" w:cs="Times New Roman"/>
          <w:sz w:val="23"/>
          <w:szCs w:val="23"/>
        </w:rPr>
        <w:t xml:space="preserve">2026</w:t>
      </w:r>
      <w:r>
        <w:rPr>
          <w:rFonts w:ascii="Times New Roman" w:hAnsi="Times New Roman" w:cs="Times New Roman"/>
          <w:sz w:val="23"/>
          <w:szCs w:val="23"/>
        </w:rPr>
        <w:t xml:space="preserve">. do 31. prosinca  </w:t>
      </w:r>
      <w:r>
        <w:rPr>
          <w:rFonts w:ascii="Times New Roman" w:hAnsi="Times New Roman" w:cs="Times New Roman"/>
          <w:sz w:val="23"/>
          <w:szCs w:val="23"/>
        </w:rPr>
        <w:t xml:space="preserve">2026</w:t>
      </w:r>
      <w:r>
        <w:rPr>
          <w:rFonts w:ascii="Times New Roman" w:hAnsi="Times New Roman" w:cs="Times New Roman"/>
          <w:sz w:val="23"/>
          <w:szCs w:val="23"/>
        </w:rPr>
        <w:t xml:space="preserve">. godine.</w:t>
      </w:r>
    </w:p>
    <w:p w14:paraId="7A583374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</w:p>
    <w:p w14:paraId="24BADF74">
      <w:pPr>
        <w:pStyle w:val="Tijeloteksta"/>
        <w:spacing w:before="5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4. ROK ISPORUKE ROBE</w:t>
      </w:r>
    </w:p>
    <w:p w14:paraId="301B37CA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 xml:space="preserve">Ponuditelj se obvezuje započeti s isporukom predmeta nabave odmah nakon potpisa ugovora s Naručiteljem.</w:t>
      </w:r>
    </w:p>
    <w:p w14:paraId="1F380146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 xml:space="preserve">Dinamika isporuke će se vršiti sukcesivno prema potrebi Naručitelja.</w:t>
      </w:r>
    </w:p>
    <w:p w14:paraId="42959972">
      <w:pPr>
        <w:pStyle w:val="Tijeloteksta"/>
        <w:spacing w:before="5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c. Rok isporuke je maksimalno do 24 sata (isporuka danas za sutra).</w:t>
      </w:r>
    </w:p>
    <w:p w14:paraId="002C7B0B">
      <w:pPr>
        <w:pStyle w:val="Tijeloteksta"/>
        <w:spacing w:before="5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d. Dnevna isporuka se vrši svaki radni dan do 07,30 sati na lokacije škole.</w:t>
      </w:r>
    </w:p>
    <w:p w14:paraId="4578F331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</w:p>
    <w:p w14:paraId="4C16805C">
      <w:pPr>
        <w:pStyle w:val="Tijeloteksta"/>
        <w:spacing w:before="5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5. PROCIJENJENA VRIJEDNOST </w:t>
      </w:r>
    </w:p>
    <w:p w14:paraId="16471E52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Vrijednost jednostavne nabave procjenjuje </w:t>
      </w:r>
      <w:r>
        <w:rPr>
          <w:rFonts w:ascii="Times New Roman" w:hAnsi="Times New Roman" w:cs="Times New Roman"/>
          <w:sz w:val="23"/>
          <w:szCs w:val="23"/>
        </w:rPr>
        <w:t xml:space="preserve">se na </w:t>
      </w:r>
      <w:r>
        <w:rPr>
          <w:rFonts w:ascii="Times New Roman" w:hAnsi="Times New Roman" w:cs="Times New Roman"/>
          <w:sz w:val="23"/>
          <w:szCs w:val="23"/>
        </w:rPr>
        <w:t xml:space="preserve">20.000</w:t>
      </w:r>
      <w:r>
        <w:rPr>
          <w:rFonts w:ascii="Times New Roman" w:hAnsi="Times New Roman" w:cs="Times New Roman"/>
          <w:sz w:val="23"/>
          <w:szCs w:val="23"/>
        </w:rPr>
        <w:t xml:space="preserve">,00</w:t>
      </w:r>
      <w:r>
        <w:rPr>
          <w:rFonts w:ascii="Times New Roman" w:hAnsi="Times New Roman" w:cs="Times New Roman"/>
          <w:sz w:val="23"/>
          <w:szCs w:val="23"/>
        </w:rPr>
        <w:t xml:space="preserve"> eura </w:t>
      </w:r>
      <w:r>
        <w:rPr>
          <w:rFonts w:ascii="Times New Roman" w:hAnsi="Times New Roman" w:cs="Times New Roman"/>
          <w:sz w:val="23"/>
          <w:szCs w:val="23"/>
        </w:rPr>
        <w:t xml:space="preserve">bez PDV-a.</w:t>
      </w:r>
    </w:p>
    <w:p w14:paraId="4162DB8C">
      <w:pPr>
        <w:pStyle w:val="Tijeloteksta"/>
        <w:spacing w:before="5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088D66B3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6.</w:t>
      </w:r>
      <w:r>
        <w:rPr>
          <w:rFonts w:ascii="Times New Roman" w:hAnsi="Times New Roman" w:cs="Times New Roman"/>
          <w:b/>
          <w:sz w:val="23"/>
          <w:szCs w:val="23"/>
        </w:rPr>
        <w:t xml:space="preserve"> KOLIČINA PREDMETA NABAVE</w:t>
      </w:r>
    </w:p>
    <w:p w14:paraId="33A99687">
      <w:pPr>
        <w:pStyle w:val="Tijeloteksta"/>
        <w:spacing w:before="5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Naznačene okvirne/planske količine u Troškovni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ku, odnose se na razdoblje </w:t>
      </w:r>
      <w:r>
        <w:rPr>
          <w:rFonts w:ascii="Times New Roman" w:hAnsi="Times New Roman" w:cs="Times New Roman"/>
          <w:sz w:val="23"/>
          <w:szCs w:val="23"/>
        </w:rPr>
        <w:t xml:space="preserve">od 07. siječnja 2026</w:t>
      </w:r>
      <w:r>
        <w:rPr>
          <w:rFonts w:ascii="Times New Roman" w:hAnsi="Times New Roman" w:cs="Times New Roman"/>
          <w:sz w:val="23"/>
          <w:szCs w:val="23"/>
        </w:rPr>
        <w:t xml:space="preserve">. do 31. prosinca  </w:t>
      </w:r>
      <w:r>
        <w:rPr>
          <w:rFonts w:ascii="Times New Roman" w:hAnsi="Times New Roman" w:cs="Times New Roman"/>
          <w:sz w:val="23"/>
          <w:szCs w:val="23"/>
        </w:rPr>
        <w:t xml:space="preserve">2026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</w:t>
      </w:r>
    </w:p>
    <w:p w14:paraId="0C00870C">
      <w:pPr>
        <w:pStyle w:val="Tijeloteksta"/>
        <w:spacing w:before="5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K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oličina predmeta nabave je predviđena (okvirna)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zbog objektivnih okolnosti tj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svrhe za koju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se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roba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nabavlja.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tvarno nabavljena količina predmeta nabave može biti veća ili manja od predviđene količine, odnosno ovisna je o potrebama i raspo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loživim financijskim sredstvima Naručitelja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</w:t>
      </w:r>
    </w:p>
    <w:p w14:paraId="0B498E36">
      <w:pPr>
        <w:pStyle w:val="Tijeloteksta"/>
        <w:spacing w:before="5"/>
        <w:jc w:val="both"/>
        <w:rPr>
          <w:rFonts w:ascii="Times New Roman" w:hAnsi="Times New Roman" w:cs="Times New Roman"/>
          <w:color w:val="FF0000"/>
          <w:sz w:val="23"/>
          <w:szCs w:val="23"/>
          <w:highlight w:val="yellow"/>
        </w:rPr>
      </w:pPr>
    </w:p>
    <w:p w14:paraId="1FE15F99">
      <w:pPr>
        <w:pStyle w:val="Tijeloteksta"/>
        <w:spacing w:before="5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7</w:t>
      </w:r>
      <w:r>
        <w:rPr>
          <w:rFonts w:ascii="Times New Roman" w:hAnsi="Times New Roman" w:cs="Times New Roman"/>
          <w:b/>
          <w:sz w:val="23"/>
          <w:szCs w:val="23"/>
        </w:rPr>
        <w:t xml:space="preserve">. MJESTO ISPORUKE</w:t>
      </w:r>
    </w:p>
    <w:p w14:paraId="241D29FB">
      <w:pPr>
        <w:pStyle w:val="Tijeloteksta"/>
        <w:spacing w:before="5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Na lokaciji</w:t>
      </w:r>
      <w:r>
        <w:rPr>
          <w:rFonts w:ascii="Times New Roman" w:hAnsi="Times New Roman" w:cs="Times New Roman"/>
          <w:sz w:val="23"/>
          <w:szCs w:val="23"/>
        </w:rPr>
        <w:t xml:space="preserve">:</w:t>
      </w:r>
      <w:r>
        <w:rPr>
          <w:rFonts w:ascii="Times New Roman" w:hAnsi="Times New Roman" w:cs="Times New Roman"/>
          <w:sz w:val="23"/>
          <w:szCs w:val="23"/>
        </w:rPr>
        <w:t xml:space="preserve"> OŠ Žnjan-Pazdigrad, Split, Pazdigradska 1</w:t>
      </w:r>
    </w:p>
    <w:p w14:paraId="0DE03AE8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</w:p>
    <w:p w14:paraId="6E409D03">
      <w:pPr>
        <w:pStyle w:val="Tijeloteksta"/>
        <w:spacing w:before="5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8</w:t>
      </w:r>
      <w:r>
        <w:rPr>
          <w:rFonts w:ascii="Times New Roman" w:hAnsi="Times New Roman" w:cs="Times New Roman"/>
          <w:b/>
          <w:sz w:val="23"/>
          <w:szCs w:val="23"/>
        </w:rPr>
        <w:t xml:space="preserve">. VRSTA POSTUPKA</w:t>
      </w:r>
    </w:p>
    <w:p w14:paraId="3FD467E9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Postupak javnog prikupljanja ponuda jednostavne nabave</w:t>
      </w:r>
      <w:r>
        <w:rPr>
          <w:rFonts w:ascii="Times New Roman" w:hAnsi="Times New Roman" w:cs="Times New Roman"/>
          <w:sz w:val="23"/>
          <w:szCs w:val="23"/>
        </w:rPr>
        <w:t xml:space="preserve">.</w:t>
      </w:r>
    </w:p>
    <w:p w14:paraId="52A33E2B">
      <w:pPr>
        <w:pStyle w:val="Tijeloteksta"/>
        <w:spacing w:before="5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B94E05F">
      <w:pPr>
        <w:pStyle w:val="Tijeloteksta"/>
        <w:spacing w:before="5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9</w:t>
      </w:r>
      <w:r>
        <w:rPr>
          <w:rFonts w:ascii="Times New Roman" w:hAnsi="Times New Roman" w:cs="Times New Roman"/>
          <w:b/>
          <w:sz w:val="23"/>
          <w:szCs w:val="23"/>
        </w:rPr>
        <w:t xml:space="preserve">. JEZIK I PISMO PONUDE </w:t>
      </w:r>
    </w:p>
    <w:p w14:paraId="797073CD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Ponuda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se dostavlja na hrvatskom jeziku i latiničnom pismu.</w:t>
      </w:r>
    </w:p>
    <w:p w14:paraId="6A1770C3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</w:p>
    <w:p w14:paraId="204DDB42">
      <w:pPr>
        <w:pStyle w:val="Naslov1"/>
        <w:tabs>
          <w:tab w:val="left" w:pos="1656"/>
          <w:tab w:val="left" w:pos="1657"/>
        </w:tabs>
        <w:spacing/>
        <w:ind w:left="0"/>
        <w:jc w:val="both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 xml:space="preserve">II. PODACI</w:t>
      </w:r>
      <w:r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 xml:space="preserve">O</w:t>
      </w:r>
      <w:r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 xml:space="preserve">PONUDI</w:t>
      </w:r>
    </w:p>
    <w:p w14:paraId="0BA689A2">
      <w:pPr>
        <w:pStyle w:val="Tijeloteksta"/>
        <w:spacing/>
        <w:ind w:right="15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Ponuda je pisana izjava volje Ponuditelja da isporuči robu, pruži usluge ili izvede radove sukladno uvjetima i zahtjevima navedenima u Pozivu na dostavu ponude.</w:t>
      </w:r>
    </w:p>
    <w:p w14:paraId="0EFABB82">
      <w:pPr>
        <w:pStyle w:val="Tijeloteksta"/>
        <w:spacing w:before="99"/>
        <w:ind w:right="153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Prilikom sastavljanja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ponude, Ponuditelj ne smije mijenjati i nadopunjavati tekst Poziva na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dostavu ponude.</w:t>
      </w:r>
    </w:p>
    <w:p w14:paraId="43F831C8">
      <w:pPr>
        <w:pStyle w:val="Tijeloteksta"/>
        <w:spacing w:before="101"/>
        <w:ind w:right="15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Ponuda se zajedno s pripadajućom dokumentacijom izrađuje na hrvatskom jeziku i latiničnom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pismu, 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cijena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ponude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izražava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se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u </w:t>
      </w:r>
      <w:r>
        <w:rPr>
          <w:rFonts w:ascii="Times New Roman" w:hAnsi="Times New Roman" w:cs="Times New Roman"/>
          <w:sz w:val="23"/>
          <w:szCs w:val="23"/>
        </w:rPr>
        <w:t xml:space="preserve">eurima</w:t>
      </w:r>
      <w:r>
        <w:rPr>
          <w:rFonts w:ascii="Times New Roman" w:hAnsi="Times New Roman" w:cs="Times New Roman"/>
          <w:sz w:val="23"/>
          <w:szCs w:val="23"/>
        </w:rPr>
        <w:t xml:space="preserve">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Podnošenje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alternativne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ponude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nije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dopušteno.</w:t>
      </w:r>
    </w:p>
    <w:p w14:paraId="239AB168">
      <w:pPr>
        <w:pStyle w:val="Naslov1"/>
        <w:numPr>
          <w:ilvl w:val="0"/>
          <w:numId w:val="12"/>
        </w:numPr>
        <w:tabs>
          <w:tab w:val="left" w:pos="1134"/>
        </w:tabs>
        <w:spacing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SADRŽAJ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PONUDE</w:t>
      </w:r>
    </w:p>
    <w:p w14:paraId="00949DE7">
      <w:pPr>
        <w:pStyle w:val="Odlomakpopisa"/>
        <w:numPr>
          <w:ilvl w:val="0"/>
          <w:numId w:val="6"/>
        </w:numPr>
        <w:tabs>
          <w:tab w:val="left" w:pos="426"/>
        </w:tabs>
        <w:spacing w:before="90"/>
        <w:ind w:hanging="123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</w:t>
      </w:r>
      <w:r>
        <w:rPr>
          <w:rFonts w:ascii="Times New Roman" w:hAnsi="Times New Roman" w:cs="Times New Roman"/>
          <w:sz w:val="23"/>
          <w:szCs w:val="23"/>
        </w:rPr>
        <w:t xml:space="preserve">opunjen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Ponudbeni list (</w:t>
      </w:r>
      <w:r>
        <w:rPr>
          <w:rFonts w:ascii="Times New Roman" w:hAnsi="Times New Roman" w:cs="Times New Roman"/>
          <w:sz w:val="23"/>
          <w:szCs w:val="23"/>
        </w:rPr>
        <w:t xml:space="preserve">P</w:t>
      </w:r>
      <w:r>
        <w:rPr>
          <w:rFonts w:ascii="Times New Roman" w:hAnsi="Times New Roman" w:cs="Times New Roman"/>
          <w:sz w:val="23"/>
          <w:szCs w:val="23"/>
        </w:rPr>
        <w:t xml:space="preserve">rilog 2.),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07A6675">
      <w:pPr>
        <w:pStyle w:val="Odlomakpopisa"/>
        <w:numPr>
          <w:ilvl w:val="0"/>
          <w:numId w:val="6"/>
        </w:numPr>
        <w:tabs>
          <w:tab w:val="left" w:pos="426"/>
        </w:tabs>
        <w:spacing/>
        <w:ind w:hanging="123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popunjen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Troškovnik</w:t>
      </w:r>
    </w:p>
    <w:p w14:paraId="52B9718B">
      <w:pPr>
        <w:tabs>
          <w:tab w:val="left" w:pos="426"/>
        </w:tabs>
        <w:spacing/>
        <w:ind w:left="142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  dokumente kojima ponuditelj dokazuje da ne postoje obvezni razlozi isključenja,</w:t>
      </w:r>
    </w:p>
    <w:p w14:paraId="2F45BB09">
      <w:pPr>
        <w:tabs>
          <w:tab w:val="left" w:pos="426"/>
        </w:tabs>
        <w:spacing/>
        <w:ind w:left="142"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  <w:r>
        <w:rPr>
          <w:rFonts w:ascii="Times New Roman" w:hAnsi="Times New Roman" w:cs="Times New Roman"/>
          <w:sz w:val="23"/>
          <w:szCs w:val="23"/>
        </w:rPr>
        <w:t xml:space="preserve">-</w:t>
      </w:r>
      <w:r>
        <w:rPr>
          <w:rFonts w:ascii="Times New Roman" w:hAnsi="Times New Roman" w:cs="Times New Roman"/>
          <w:sz w:val="23"/>
          <w:szCs w:val="23"/>
        </w:rPr>
        <w:tab/>
        <w:t xml:space="preserve"/>
      </w:r>
      <w:r>
        <w:rPr>
          <w:rFonts w:ascii="Times New Roman" w:hAnsi="Times New Roman" w:cs="Times New Roman"/>
          <w:sz w:val="23"/>
          <w:szCs w:val="23"/>
        </w:rPr>
        <w:t xml:space="preserve">tražene dokaze sposobnosti.</w:t>
      </w:r>
    </w:p>
    <w:p w14:paraId="2125246F">
      <w:pPr>
        <w:tabs>
          <w:tab w:val="left" w:pos="426"/>
        </w:tabs>
        <w:spacing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</w:p>
    <w:p w14:paraId="28F379D6">
      <w:pPr>
        <w:pStyle w:val="Naslov1"/>
        <w:numPr>
          <w:ilvl w:val="0"/>
          <w:numId w:val="12"/>
        </w:numPr>
        <w:tabs>
          <w:tab w:val="left" w:pos="284"/>
        </w:tabs>
        <w:spacing w:before="114"/>
        <w:ind w:left="1279" w:hanging="127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OPSEG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PONUDE</w:t>
      </w:r>
    </w:p>
    <w:p w14:paraId="1F95D379">
      <w:pPr>
        <w:pStyle w:val="Tijeloteksta"/>
        <w:spacing w:before="9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Ponuditelj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je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dužan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ponuditi 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cjelokupan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predmet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nabave.</w:t>
      </w:r>
    </w:p>
    <w:p w14:paraId="51DE7C6F">
      <w:pPr>
        <w:pStyle w:val="Tijeloteksta"/>
        <w:spacing w:before="7"/>
        <w:jc w:val="both"/>
        <w:rPr>
          <w:rFonts w:ascii="Times New Roman" w:hAnsi="Times New Roman" w:cs="Times New Roman"/>
          <w:sz w:val="23"/>
          <w:szCs w:val="23"/>
        </w:rPr>
      </w:pPr>
    </w:p>
    <w:p w14:paraId="5F587FFF">
      <w:pPr>
        <w:pStyle w:val="Naslov1"/>
        <w:numPr>
          <w:ilvl w:val="0"/>
          <w:numId w:val="12"/>
        </w:numPr>
        <w:spacing w:before="90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PRAVILA</w:t>
      </w:r>
      <w:r>
        <w:rPr>
          <w:sz w:val="23"/>
          <w:szCs w:val="23"/>
        </w:rPr>
        <w:t xml:space="preserve">  D</w:t>
      </w:r>
      <w:r>
        <w:rPr>
          <w:sz w:val="23"/>
          <w:szCs w:val="23"/>
        </w:rPr>
        <w:t xml:space="preserve">OSTAVLJANJA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DOKUMENATA</w:t>
      </w:r>
    </w:p>
    <w:p w14:paraId="61333306">
      <w:pPr>
        <w:pStyle w:val="Tijeloteksta"/>
        <w:spacing w:before="90"/>
        <w:ind w:right="16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Sve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dokumente,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koje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Naručitelj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zahtijeva,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ponuditelji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mogu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dostaviti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u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neovjerenoj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preslici.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Neovjerenom preslikom smatra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se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i neovjereni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ispis elektroničke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isprave.</w:t>
      </w:r>
    </w:p>
    <w:p w14:paraId="043961C6">
      <w:pPr>
        <w:pStyle w:val="Tijeloteksta"/>
        <w:spacing/>
        <w:ind w:right="15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U slučaju postojanja sumnje u istinitost podataka navedenih u dokumentima koje su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ponuditelji dostavili, Naručitelj može radi provjere istinitosti podataka od ponuditelja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zatražiti da u primjerenom roku dostave izvornike ili ovjerene preslike tih dokumenata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i/ili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se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obratiti izdavatelju dokumenta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i/ili nadležnim tijelima.</w:t>
      </w:r>
    </w:p>
    <w:p w14:paraId="28688E52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</w:p>
    <w:p w14:paraId="4E28ABC4">
      <w:pPr>
        <w:pStyle w:val="Naslov1"/>
        <w:numPr>
          <w:ilvl w:val="0"/>
          <w:numId w:val="12"/>
        </w:numPr>
        <w:tabs>
          <w:tab w:val="left" w:pos="284"/>
        </w:tabs>
        <w:spacing/>
        <w:ind w:left="1373" w:hanging="137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NAČIN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IZRADE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PONUDE</w:t>
      </w:r>
    </w:p>
    <w:p w14:paraId="09525F17">
      <w:pPr>
        <w:pStyle w:val="Tijeloteksta"/>
        <w:spacing w:before="90"/>
        <w:ind w:right="15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Ako</w:t>
      </w:r>
      <w:r>
        <w:rPr>
          <w:rFonts w:ascii="Times New Roman" w:hAnsi="Times New Roman" w:cs="Times New Roman"/>
          <w:sz w:val="23"/>
          <w:szCs w:val="23"/>
        </w:rPr>
        <w:t xml:space="preserve"> se ponuda dostavlja poštom ili predaje osobno na protokol Škole, ista se izrađuje</w:t>
      </w:r>
      <w:r>
        <w:rPr>
          <w:rFonts w:ascii="Times New Roman" w:hAnsi="Times New Roman" w:cs="Times New Roman"/>
          <w:sz w:val="23"/>
          <w:szCs w:val="23"/>
        </w:rPr>
        <w:t xml:space="preserve"> tako</w:t>
      </w:r>
      <w:r>
        <w:rPr>
          <w:rFonts w:ascii="Times New Roman" w:hAnsi="Times New Roman" w:cs="Times New Roman"/>
          <w:sz w:val="23"/>
          <w:szCs w:val="23"/>
        </w:rPr>
        <w:t xml:space="preserve"> da čini cjelinu. Ponuda se uvezuje </w:t>
      </w:r>
      <w:r>
        <w:rPr>
          <w:rFonts w:ascii="Times New Roman" w:hAnsi="Times New Roman" w:cs="Times New Roman"/>
          <w:sz w:val="23"/>
          <w:szCs w:val="23"/>
        </w:rPr>
        <w:t xml:space="preserve">tako </w:t>
      </w:r>
      <w:r>
        <w:rPr>
          <w:rFonts w:ascii="Times New Roman" w:hAnsi="Times New Roman" w:cs="Times New Roman"/>
          <w:sz w:val="23"/>
          <w:szCs w:val="23"/>
        </w:rPr>
        <w:t xml:space="preserve">da se onemogući naknadno vađenje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ili umetanje listova. Stranice ponude se označavaju brojem </w:t>
      </w:r>
      <w:r>
        <w:rPr>
          <w:rFonts w:ascii="Times New Roman" w:hAnsi="Times New Roman" w:cs="Times New Roman"/>
          <w:sz w:val="23"/>
          <w:szCs w:val="23"/>
        </w:rPr>
        <w:t xml:space="preserve">tako</w:t>
      </w:r>
      <w:r>
        <w:rPr>
          <w:rFonts w:ascii="Times New Roman" w:hAnsi="Times New Roman" w:cs="Times New Roman"/>
          <w:sz w:val="23"/>
          <w:szCs w:val="23"/>
        </w:rPr>
        <w:t xml:space="preserve"> da je vidljiv redni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broj stranice i ukupan broj stranica ponude. Ponude se pišu neizbrisivom tintom. Ispravci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u ponudi moraju biti izrađeni </w:t>
      </w:r>
      <w:r>
        <w:rPr>
          <w:rFonts w:ascii="Times New Roman" w:hAnsi="Times New Roman" w:cs="Times New Roman"/>
          <w:sz w:val="23"/>
          <w:szCs w:val="23"/>
        </w:rPr>
        <w:t xml:space="preserve">tako</w:t>
      </w:r>
      <w:r>
        <w:rPr>
          <w:rFonts w:ascii="Times New Roman" w:hAnsi="Times New Roman" w:cs="Times New Roman"/>
          <w:sz w:val="23"/>
          <w:szCs w:val="23"/>
        </w:rPr>
        <w:t xml:space="preserve"> da su vidljivi. Ispravci moraju uz navod datuma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ispravka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biti potvrđeni potpisom ponuditelja.</w:t>
      </w:r>
    </w:p>
    <w:p w14:paraId="3816A383">
      <w:pPr>
        <w:pStyle w:val="Tijeloteksta"/>
        <w:spacing w:before="90"/>
        <w:ind w:right="157"/>
        <w:jc w:val="both"/>
        <w:rPr>
          <w:rFonts w:ascii="Times New Roman" w:hAnsi="Times New Roman" w:cs="Times New Roman"/>
          <w:sz w:val="23"/>
          <w:szCs w:val="23"/>
        </w:rPr>
      </w:pPr>
    </w:p>
    <w:p w14:paraId="578BAE3B">
      <w:pPr>
        <w:pStyle w:val="Tijeloteksta"/>
        <w:spacing w:before="90"/>
        <w:ind w:right="157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5. DATUM OBJAVE POZIVA NA DOSTAVU PONUDE</w:t>
      </w:r>
    </w:p>
    <w:p w14:paraId="577BBF6F">
      <w:pPr>
        <w:pStyle w:val="Tijeloteksta"/>
        <w:spacing w:before="90"/>
        <w:ind w:right="157"/>
        <w:jc w:val="both"/>
        <w:rPr/>
      </w:pPr>
      <w:r>
        <w:rPr>
          <w:rFonts w:ascii="Times New Roman" w:hAnsi="Times New Roman" w:cs="Times New Roman"/>
          <w:sz w:val="23"/>
          <w:szCs w:val="23"/>
        </w:rPr>
        <w:t xml:space="preserve">Poziv na dostavu ponude je objavljen na internetskim stranicama Osnovne škole Žnjan-Pazdigrad (</w:t>
      </w:r>
      <w:r>
        <w:rPr/>
        <w:t xml:space="preserve"> </w:t>
      </w:r>
      <w:r>
        <w:rPr/>
        <w:fldChar w:fldCharType="begin"/>
      </w:r>
      <w:r>
        <w:rPr/>
        <w:instrText xml:space="preserve">HYPERLINK "https://os-znjan-st.skole.hr/javna-nabava/" </w:instrText>
      </w:r>
      <w:r>
        <w:rPr/>
        <w:fldChar w:fldCharType="separate"/>
      </w:r>
      <w:r>
        <w:rPr>
          <w:rStyle w:val="Hiperveza"/>
        </w:rPr>
        <w:t xml:space="preserve">https://os-znjan-st.skole.hr/javna-nabava/</w:t>
      </w:r>
      <w:r>
        <w:rPr/>
        <w:fldChar w:fldCharType="end"/>
      </w:r>
      <w:r>
        <w:rPr/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) dana 1</w:t>
      </w:r>
      <w:r>
        <w:rPr>
          <w:rFonts w:ascii="Times New Roman" w:hAnsi="Times New Roman" w:cs="Times New Roman"/>
          <w:sz w:val="23"/>
          <w:szCs w:val="23"/>
        </w:rPr>
        <w:t xml:space="preserve">2</w:t>
      </w:r>
      <w:r>
        <w:rPr>
          <w:rFonts w:ascii="Times New Roman" w:hAnsi="Times New Roman" w:cs="Times New Roman"/>
          <w:sz w:val="23"/>
          <w:szCs w:val="23"/>
        </w:rPr>
        <w:t xml:space="preserve">. prosinca 202</w:t>
      </w:r>
      <w:r>
        <w:rPr>
          <w:rFonts w:ascii="Times New Roman" w:hAnsi="Times New Roman" w:cs="Times New Roman"/>
          <w:sz w:val="23"/>
          <w:szCs w:val="23"/>
        </w:rPr>
        <w:t xml:space="preserve">5</w:t>
      </w:r>
      <w:r>
        <w:rPr>
          <w:rFonts w:ascii="Times New Roman" w:hAnsi="Times New Roman" w:cs="Times New Roman"/>
          <w:sz w:val="23"/>
          <w:szCs w:val="23"/>
        </w:rPr>
        <w:t xml:space="preserve">.</w:t>
      </w:r>
    </w:p>
    <w:p w14:paraId="5BE9B15D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</w:p>
    <w:p w14:paraId="2F461C65">
      <w:pPr>
        <w:pStyle w:val="Naslov1"/>
        <w:numPr>
          <w:ilvl w:val="0"/>
          <w:numId w:val="12"/>
        </w:numPr>
        <w:tabs>
          <w:tab w:val="left" w:pos="142"/>
        </w:tabs>
        <w:spacing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ROK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ZA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DOSTAVU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PONUDE</w:t>
      </w:r>
    </w:p>
    <w:p w14:paraId="2FBC1FD7">
      <w:pPr>
        <w:spacing w:before="9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22</w:t>
      </w:r>
      <w:r>
        <w:rPr>
          <w:rFonts w:ascii="Times New Roman" w:hAnsi="Times New Roman" w:cs="Times New Roman"/>
          <w:b/>
          <w:sz w:val="23"/>
          <w:szCs w:val="23"/>
        </w:rPr>
        <w:t xml:space="preserve">.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prosinca 202</w:t>
      </w:r>
      <w:r>
        <w:rPr>
          <w:rFonts w:ascii="Times New Roman" w:hAnsi="Times New Roman" w:cs="Times New Roman"/>
          <w:b/>
          <w:sz w:val="23"/>
          <w:szCs w:val="23"/>
        </w:rPr>
        <w:t xml:space="preserve">5</w:t>
      </w:r>
      <w:r>
        <w:rPr>
          <w:rFonts w:ascii="Times New Roman" w:hAnsi="Times New Roman" w:cs="Times New Roman"/>
          <w:b/>
          <w:sz w:val="23"/>
          <w:szCs w:val="23"/>
        </w:rPr>
        <w:t xml:space="preserve">.</w:t>
      </w:r>
      <w:r>
        <w:rPr>
          <w:rFonts w:ascii="Times New Roman" w:hAnsi="Times New Roman" w:cs="Times New Roman"/>
          <w:b/>
          <w:sz w:val="23"/>
          <w:szCs w:val="23"/>
        </w:rPr>
        <w:t xml:space="preserve"> g</w:t>
      </w:r>
      <w:r>
        <w:rPr>
          <w:rFonts w:ascii="Times New Roman" w:hAnsi="Times New Roman" w:cs="Times New Roman"/>
          <w:b/>
          <w:sz w:val="23"/>
          <w:szCs w:val="23"/>
        </w:rPr>
        <w:t xml:space="preserve">odine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do 14:59 sati bez obzira na način dostave ponude.</w:t>
      </w:r>
    </w:p>
    <w:p w14:paraId="5F1E4A14">
      <w:pPr>
        <w:pStyle w:val="Tijeloteksta"/>
        <w:spacing w:line="480" w:lineRule="auto"/>
        <w:ind w:right="483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Otvaranje ponuda nije javno.</w:t>
      </w:r>
    </w:p>
    <w:p w14:paraId="280CCC57">
      <w:pPr>
        <w:pStyle w:val="Naslov1"/>
        <w:numPr>
          <w:ilvl w:val="0"/>
          <w:numId w:val="12"/>
        </w:numPr>
        <w:spacing w:before="5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NAČIN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DOSTAVE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PONUDE</w:t>
      </w:r>
    </w:p>
    <w:p w14:paraId="0E07EEBD">
      <w:pPr>
        <w:pStyle w:val="Tijeloteksta"/>
        <w:spacing w:before="9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Ponuditelj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dostavlja</w:t>
      </w:r>
      <w:r>
        <w:rPr>
          <w:rFonts w:ascii="Times New Roman" w:hAnsi="Times New Roman" w:cs="Times New Roman"/>
          <w:sz w:val="23"/>
          <w:szCs w:val="23"/>
        </w:rPr>
        <w:t xml:space="preserve">  </w:t>
      </w:r>
      <w:r>
        <w:rPr>
          <w:rFonts w:ascii="Times New Roman" w:hAnsi="Times New Roman" w:cs="Times New Roman"/>
          <w:sz w:val="23"/>
          <w:szCs w:val="23"/>
        </w:rPr>
        <w:t xml:space="preserve">ponudu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na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jedan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od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sljedećih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načina:</w:t>
      </w:r>
    </w:p>
    <w:p w14:paraId="615E86ED">
      <w:pPr>
        <w:pStyle w:val="Tijeloteksta"/>
        <w:spacing/>
        <w:jc w:val="both"/>
        <w:rPr>
          <w:rFonts w:ascii="Times New Roman" w:hAnsi="Times New Roman" w:cs="Times New Roman"/>
          <w:sz w:val="23"/>
          <w:szCs w:val="23"/>
        </w:rPr>
      </w:pPr>
    </w:p>
    <w:p w14:paraId="026B09C5">
      <w:pPr>
        <w:pStyle w:val="Naslov1"/>
        <w:numPr>
          <w:ilvl w:val="1"/>
          <w:numId w:val="12"/>
        </w:numPr>
        <w:tabs>
          <w:tab w:val="left" w:pos="709"/>
        </w:tabs>
        <w:spacing w:line="244" w:lineRule="auto"/>
        <w:ind w:left="284" w:right="668"/>
        <w:jc w:val="both"/>
        <w:rPr>
          <w:sz w:val="23"/>
          <w:szCs w:val="23"/>
        </w:rPr>
      </w:pPr>
      <w:r>
        <w:rPr>
          <w:b w:val="0"/>
          <w:sz w:val="23"/>
          <w:szCs w:val="23"/>
        </w:rPr>
        <w:t xml:space="preserve">Poštom na adresu </w:t>
      </w:r>
      <w:r>
        <w:rPr>
          <w:sz w:val="23"/>
          <w:szCs w:val="23"/>
        </w:rPr>
        <w:t xml:space="preserve">Osnovna škola Žnjan-Pazdigrad, 21000 Split</w:t>
      </w:r>
      <w:r>
        <w:rPr>
          <w:sz w:val="23"/>
          <w:szCs w:val="23"/>
        </w:rPr>
        <w:t xml:space="preserve">,</w:t>
      </w:r>
      <w:r>
        <w:rPr>
          <w:sz w:val="23"/>
          <w:szCs w:val="23"/>
        </w:rPr>
        <w:t xml:space="preserve"> Pazdigradska 1</w:t>
      </w:r>
    </w:p>
    <w:p w14:paraId="5F626B9C">
      <w:pPr>
        <w:pStyle w:val="Naslov1"/>
        <w:tabs>
          <w:tab w:val="left" w:pos="709"/>
        </w:tabs>
        <w:spacing w:line="244" w:lineRule="auto"/>
        <w:ind w:left="284" w:right="668"/>
        <w:jc w:val="center"/>
        <w:rPr>
          <w:sz w:val="23"/>
          <w:szCs w:val="23"/>
        </w:rPr>
      </w:pPr>
    </w:p>
    <w:p w14:paraId="5DC71D7C">
      <w:pPr>
        <w:pStyle w:val="Tijeloteksta"/>
        <w:spacing w:line="266" w:lineRule="exac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naznakom</w:t>
      </w:r>
    </w:p>
    <w:p w14:paraId="3AC2F869">
      <w:pPr>
        <w:pStyle w:val="Naslov1"/>
        <w:spacing w:before="5"/>
        <w:ind w:left="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„</w:t>
      </w:r>
      <w:r>
        <w:rPr>
          <w:sz w:val="23"/>
          <w:szCs w:val="23"/>
        </w:rPr>
        <w:t xml:space="preserve">Nabava </w:t>
      </w:r>
      <w:r>
        <w:rPr>
          <w:sz w:val="23"/>
          <w:szCs w:val="23"/>
        </w:rPr>
        <w:t xml:space="preserve">mlijeka i mliječnih </w:t>
      </w:r>
      <w:r>
        <w:rPr>
          <w:sz w:val="23"/>
          <w:szCs w:val="23"/>
        </w:rPr>
        <w:t xml:space="preserve">proizvoda</w:t>
      </w:r>
      <w:r>
        <w:rPr>
          <w:sz w:val="23"/>
          <w:szCs w:val="23"/>
        </w:rPr>
        <w:t xml:space="preserve">– </w:t>
      </w:r>
      <w:r>
        <w:rPr>
          <w:sz w:val="23"/>
          <w:szCs w:val="23"/>
        </w:rPr>
        <w:t xml:space="preserve">EV </w:t>
      </w:r>
      <w:r>
        <w:rPr>
          <w:sz w:val="23"/>
          <w:szCs w:val="23"/>
        </w:rPr>
        <w:t xml:space="preserve">0</w:t>
      </w:r>
      <w:r>
        <w:rPr>
          <w:sz w:val="23"/>
          <w:szCs w:val="23"/>
        </w:rPr>
        <w:t xml:space="preserve">9</w:t>
      </w:r>
      <w:r>
        <w:rPr>
          <w:sz w:val="23"/>
          <w:szCs w:val="23"/>
        </w:rPr>
        <w:t xml:space="preserve">/202</w:t>
      </w:r>
      <w:r>
        <w:rPr>
          <w:sz w:val="23"/>
          <w:szCs w:val="23"/>
        </w:rPr>
        <w:t xml:space="preserve">5</w:t>
      </w:r>
      <w:r>
        <w:rPr>
          <w:sz w:val="23"/>
          <w:szCs w:val="23"/>
        </w:rPr>
        <w:t xml:space="preserve">“</w:t>
      </w:r>
    </w:p>
    <w:p w14:paraId="64C0B03B">
      <w:pPr>
        <w:spacing/>
        <w:ind w:left="653" w:right="572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“NE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OTVARAJ”</w:t>
      </w:r>
    </w:p>
    <w:p w14:paraId="4F35AA57">
      <w:pPr>
        <w:spacing/>
        <w:ind w:left="653" w:right="57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8D49C74">
      <w:pPr>
        <w:spacing/>
        <w:ind w:left="653" w:right="572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ili</w:t>
      </w:r>
    </w:p>
    <w:p w14:paraId="6F82E79A">
      <w:pPr>
        <w:pStyle w:val="Odlomakpopisa"/>
        <w:numPr>
          <w:ilvl w:val="1"/>
          <w:numId w:val="12"/>
        </w:numPr>
        <w:tabs>
          <w:tab w:val="left" w:pos="851"/>
        </w:tabs>
        <w:spacing/>
        <w:ind w:left="284" w:right="43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Osobno na adresu </w:t>
      </w:r>
      <w:r>
        <w:rPr>
          <w:rFonts w:ascii="Times New Roman" w:hAnsi="Times New Roman" w:cs="Times New Roman"/>
          <w:b/>
          <w:sz w:val="23"/>
          <w:szCs w:val="23"/>
        </w:rPr>
        <w:t xml:space="preserve">Osnovna škola Žnjan-Pazdigrad, 21000 Split Pazdigradska 1</w:t>
      </w:r>
    </w:p>
    <w:p w14:paraId="0BFBFA81">
      <w:pPr>
        <w:tabs>
          <w:tab w:val="left" w:pos="851"/>
        </w:tabs>
        <w:spacing/>
        <w:ind w:right="43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(uredovno vrijeme </w:t>
      </w:r>
      <w:r>
        <w:rPr>
          <w:rFonts w:ascii="Times New Roman" w:hAnsi="Times New Roman" w:cs="Times New Roman"/>
          <w:sz w:val="23"/>
          <w:szCs w:val="23"/>
        </w:rPr>
        <w:t xml:space="preserve">tajništva škole/protokola </w:t>
      </w:r>
      <w:r>
        <w:rPr>
          <w:rFonts w:ascii="Times New Roman" w:hAnsi="Times New Roman" w:cs="Times New Roman"/>
          <w:sz w:val="23"/>
          <w:szCs w:val="23"/>
        </w:rPr>
        <w:t xml:space="preserve"> je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od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ponedjeljka do petka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u vremenu od 07:30 do 15:30 sati)</w:t>
      </w:r>
    </w:p>
    <w:p w14:paraId="5CC5EE91">
      <w:pPr>
        <w:pStyle w:val="Odlomakpopisa"/>
        <w:tabs>
          <w:tab w:val="left" w:pos="1418"/>
        </w:tabs>
        <w:spacing/>
        <w:ind w:left="1656" w:firstLine="0"/>
        <w:jc w:val="both"/>
        <w:rPr>
          <w:rFonts w:ascii="Times New Roman" w:hAnsi="Times New Roman" w:cs="Times New Roman"/>
          <w:sz w:val="23"/>
          <w:szCs w:val="23"/>
        </w:rPr>
      </w:pPr>
    </w:p>
    <w:p w14:paraId="305E2A5C">
      <w:pPr>
        <w:pStyle w:val="Odlomakpopisa"/>
        <w:tabs>
          <w:tab w:val="left" w:pos="1418"/>
        </w:tabs>
        <w:spacing/>
        <w:ind w:left="1656" w:firstLine="0"/>
        <w:jc w:val="both"/>
        <w:rPr>
          <w:rFonts w:ascii="Times New Roman" w:hAnsi="Times New Roman" w:cs="Times New Roman"/>
          <w:sz w:val="23"/>
          <w:szCs w:val="23"/>
        </w:rPr>
      </w:pPr>
    </w:p>
    <w:p w14:paraId="278BE4AA">
      <w:pPr>
        <w:pStyle w:val="Odlomakpopisa"/>
        <w:tabs>
          <w:tab w:val="left" w:pos="1418"/>
        </w:tabs>
        <w:spacing/>
        <w:ind w:left="1656" w:firstLine="0"/>
        <w:jc w:val="both"/>
        <w:rPr>
          <w:rFonts w:ascii="Times New Roman" w:hAnsi="Times New Roman" w:cs="Times New Roman"/>
          <w:sz w:val="23"/>
          <w:szCs w:val="23"/>
        </w:rPr>
      </w:pPr>
    </w:p>
    <w:p w14:paraId="3CD00E0C">
      <w:pPr>
        <w:pStyle w:val="Odlomakpopisa"/>
        <w:tabs>
          <w:tab w:val="left" w:pos="1418"/>
        </w:tabs>
        <w:spacing/>
        <w:ind w:left="1656" w:firstLine="0"/>
        <w:jc w:val="both"/>
        <w:rPr>
          <w:rFonts w:ascii="Times New Roman" w:hAnsi="Times New Roman" w:cs="Times New Roman"/>
          <w:sz w:val="23"/>
          <w:szCs w:val="23"/>
        </w:rPr>
      </w:pPr>
    </w:p>
    <w:p w14:paraId="14B7B65B">
      <w:pPr>
        <w:pStyle w:val="Naslov1"/>
        <w:numPr>
          <w:ilvl w:val="0"/>
          <w:numId w:val="12"/>
        </w:numPr>
        <w:tabs>
          <w:tab w:val="left" w:pos="142"/>
        </w:tabs>
        <w:spacing w:before="5"/>
        <w:ind w:left="284" w:hanging="284"/>
        <w:rPr>
          <w:sz w:val="23"/>
          <w:szCs w:val="23"/>
        </w:rPr>
      </w:pPr>
      <w:r>
        <w:rPr>
          <w:sz w:val="23"/>
          <w:szCs w:val="23"/>
        </w:rPr>
        <w:t xml:space="preserve">NAČIN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ODREĐIVANJA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CIJENE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PONUDE</w:t>
      </w:r>
    </w:p>
    <w:p w14:paraId="66DB8C49">
      <w:pPr>
        <w:pStyle w:val="Tijeloteksta"/>
        <w: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Ponuditelj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izražava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cijenu ponude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u </w:t>
      </w:r>
      <w:r>
        <w:rPr>
          <w:rFonts w:ascii="Times New Roman" w:hAnsi="Times New Roman" w:cs="Times New Roman"/>
          <w:sz w:val="23"/>
          <w:szCs w:val="23"/>
        </w:rPr>
        <w:t xml:space="preserve">eurima</w:t>
      </w:r>
      <w:r>
        <w:rPr>
          <w:rFonts w:ascii="Times New Roman" w:hAnsi="Times New Roman" w:cs="Times New Roman"/>
          <w:sz w:val="23"/>
          <w:szCs w:val="23"/>
        </w:rPr>
        <w:t xml:space="preserve">. Cijena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ponude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piše se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brojkama.</w:t>
      </w:r>
    </w:p>
    <w:p w14:paraId="0FA1B473">
      <w:pPr>
        <w:pStyle w:val="Tijeloteksta"/>
        <w: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U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cijenu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ponude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bez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PDV-a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moraju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biti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uračunati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svi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troškovi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popusti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(navedeno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u</w:t>
      </w:r>
      <w:r>
        <w:rPr>
          <w:rFonts w:ascii="Times New Roman" w:hAnsi="Times New Roman" w:cs="Times New Roman"/>
          <w:sz w:val="23"/>
          <w:szCs w:val="23"/>
        </w:rPr>
        <w:t xml:space="preserve"> Troškovniku).</w:t>
      </w:r>
    </w:p>
    <w:p w14:paraId="499450C8">
      <w:pPr>
        <w:pStyle w:val="Tijeloteksta"/>
        <w: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Ponuditelj je dužan ponuditi, tj. upisati jedinične cijene, ukupne cijene i stopu PDV-a za svaku stavku na način kako je to određeno u Troškovniku te cijenu ponude bez PDV-a, PDV i u</w:t>
      </w:r>
      <w:r>
        <w:rPr>
          <w:rFonts w:ascii="Times New Roman" w:hAnsi="Times New Roman" w:cs="Times New Roman"/>
          <w:sz w:val="23"/>
          <w:szCs w:val="23"/>
        </w:rPr>
        <w:t xml:space="preserve">kupnu cijenu ponude (s PDV-om). </w:t>
      </w:r>
    </w:p>
    <w:p w14:paraId="59EBDA8D">
      <w:pPr>
        <w:pStyle w:val="Tijeloteksta"/>
        <w: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Jedinične cijene predmeta nabave su </w:t>
      </w:r>
      <w:r>
        <w:rPr>
          <w:rFonts w:ascii="Times New Roman" w:hAnsi="Times New Roman" w:cs="Times New Roman"/>
          <w:sz w:val="23"/>
          <w:szCs w:val="23"/>
        </w:rPr>
        <w:t xml:space="preserve">nepromjenjive za cijelo vrijeme trajanja ugovora.</w:t>
      </w:r>
    </w:p>
    <w:p w14:paraId="482C4184">
      <w:pPr>
        <w:pStyle w:val="Tijeloteksta"/>
        <w:spacing/>
        <w:rPr>
          <w:rFonts w:ascii="Times New Roman" w:hAnsi="Times New Roman" w:cs="Times New Roman"/>
          <w:sz w:val="23"/>
          <w:szCs w:val="23"/>
        </w:rPr>
      </w:pPr>
    </w:p>
    <w:p w14:paraId="64DA4D2D">
      <w:pPr>
        <w:pStyle w:val="Naslov1"/>
        <w:spacing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r>
        <w:rPr>
          <w:sz w:val="23"/>
          <w:szCs w:val="23"/>
        </w:rPr>
        <w:t xml:space="preserve">KRITERIJ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ZA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ODABIR</w:t>
      </w:r>
    </w:p>
    <w:p w14:paraId="25CFAA97">
      <w:pPr>
        <w:pStyle w:val="Tijeloteksta"/>
        <w:spacing w:before="9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Kriterij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za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odabir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ponude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je</w:t>
      </w:r>
      <w:r>
        <w:rPr>
          <w:rFonts w:ascii="Times New Roman" w:hAnsi="Times New Roman" w:cs="Times New Roman"/>
          <w:sz w:val="23"/>
          <w:szCs w:val="23"/>
        </w:rPr>
        <w:t xml:space="preserve"> najniža </w:t>
      </w:r>
      <w:r>
        <w:rPr>
          <w:rFonts w:ascii="Times New Roman" w:hAnsi="Times New Roman" w:cs="Times New Roman"/>
          <w:sz w:val="23"/>
          <w:szCs w:val="23"/>
        </w:rPr>
        <w:t xml:space="preserve">cijen</w:t>
      </w:r>
      <w:r>
        <w:rPr>
          <w:rFonts w:ascii="Times New Roman" w:hAnsi="Times New Roman" w:cs="Times New Roman"/>
          <w:sz w:val="23"/>
          <w:szCs w:val="23"/>
        </w:rPr>
        <w:t xml:space="preserve">a</w:t>
      </w:r>
      <w:r>
        <w:rPr>
          <w:rFonts w:ascii="Times New Roman" w:hAnsi="Times New Roman" w:cs="Times New Roman"/>
          <w:sz w:val="23"/>
          <w:szCs w:val="23"/>
        </w:rPr>
        <w:t xml:space="preserve">.</w:t>
      </w:r>
    </w:p>
    <w:p w14:paraId="2AD02445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</w:p>
    <w:p w14:paraId="0E0C3480">
      <w:pPr>
        <w:pStyle w:val="Naslov1"/>
        <w:spacing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</w:t>
      </w:r>
      <w:r>
        <w:rPr>
          <w:sz w:val="23"/>
          <w:szCs w:val="23"/>
        </w:rPr>
        <w:t xml:space="preserve">ROK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VALJANOSTI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PONUDE</w:t>
      </w:r>
    </w:p>
    <w:p w14:paraId="0546C648">
      <w:pPr>
        <w:pStyle w:val="Tijeloteksta"/>
        <w:spacing w:before="9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Valjanost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ponude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(opcija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ponude)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mora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biti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najmanje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30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(trideset)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dana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od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dana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dostave</w:t>
      </w:r>
      <w:r>
        <w:rPr>
          <w:rFonts w:ascii="Times New Roman" w:hAnsi="Times New Roman" w:cs="Times New Roman"/>
          <w:sz w:val="23"/>
          <w:szCs w:val="23"/>
        </w:rPr>
        <w:t xml:space="preserve"> ponude.</w:t>
      </w:r>
    </w:p>
    <w:p w14:paraId="073158FB">
      <w:pPr>
        <w:pStyle w:val="Tijeloteksta"/>
        <w:spacing w:before="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zahtjev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Naručitelja,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Ponuditelj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može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produžiti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rok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valjanosti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ponude.</w:t>
      </w:r>
    </w:p>
    <w:p w14:paraId="0B2F37BB">
      <w:pPr>
        <w:pStyle w:val="Naslov1"/>
        <w:spacing/>
        <w:ind w:left="0"/>
        <w:jc w:val="both"/>
        <w:rPr>
          <w:sz w:val="23"/>
          <w:szCs w:val="23"/>
        </w:rPr>
      </w:pPr>
    </w:p>
    <w:p w14:paraId="2D79AA4C">
      <w:pPr>
        <w:pStyle w:val="Naslov1"/>
        <w:spacing w:before="1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</w:t>
      </w:r>
      <w:r>
        <w:rPr>
          <w:sz w:val="23"/>
          <w:szCs w:val="23"/>
        </w:rPr>
        <w:t xml:space="preserve">1</w:t>
      </w:r>
      <w:r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ROK,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NAČIN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UVJETI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PLAĆANJA</w:t>
      </w:r>
    </w:p>
    <w:p w14:paraId="2F86E347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Plaćanje će se vršiti sukcesivno za svaku narudžbu po ispostavljenom računu i to u roku 30 (trideset) dana od dana isporuke robe, na žiro-račun Ponuditelja, odnosno u najkraćem roku u skladu s proračunskim načinom plaćanja.</w:t>
      </w:r>
    </w:p>
    <w:p w14:paraId="64C9E113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Naručitelj isključuje mogućnost plaćanja predujma.</w:t>
      </w:r>
    </w:p>
    <w:p w14:paraId="2FCC7E47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Na zaprimanje, obradu i plaćanje računa primjenjuje se Zakon o elektroničkom izdavanju računa u javnoj nabavi („Narodne novine“, broj 94/18.).</w:t>
      </w:r>
    </w:p>
    <w:p w14:paraId="5315449B">
      <w:pPr>
        <w:pStyle w:val="Naslov1"/>
        <w:spacing w:before="1"/>
        <w:ind w:left="0"/>
        <w:jc w:val="both"/>
        <w:rPr>
          <w:sz w:val="23"/>
          <w:szCs w:val="23"/>
        </w:rPr>
      </w:pPr>
    </w:p>
    <w:p w14:paraId="71F5CDD7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</w:p>
    <w:p w14:paraId="7DE6A1A5">
      <w:pPr>
        <w:pStyle w:val="Naslov1"/>
        <w:numPr>
          <w:ilvl w:val="0"/>
          <w:numId w:val="9"/>
        </w:numPr>
        <w:tabs>
          <w:tab w:val="left" w:pos="426"/>
        </w:tabs>
        <w:spacing/>
        <w:ind w:left="851" w:hanging="851"/>
        <w:jc w:val="both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 xml:space="preserve">OSNOVE</w:t>
      </w:r>
      <w:r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 xml:space="preserve">ZA</w:t>
      </w:r>
      <w:r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 xml:space="preserve">ISKLJUČENJE</w:t>
      </w:r>
      <w:r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 xml:space="preserve">GOSPODARSKOG</w:t>
      </w:r>
      <w:r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 xml:space="preserve">SUBJEKTA</w:t>
      </w:r>
    </w:p>
    <w:p w14:paraId="13D4308E">
      <w:pPr>
        <w:pStyle w:val="Tijeloteksta"/>
        <w:spacing w:before="6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E576391">
      <w:pPr>
        <w:pStyle w:val="Odlomakpopisa"/>
        <w:numPr>
          <w:ilvl w:val="1"/>
          <w:numId w:val="9"/>
        </w:numPr>
        <w:tabs>
          <w:tab w:val="left" w:pos="426"/>
        </w:tabs>
        <w:spacing/>
        <w:ind w:left="0" w:firstLine="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Naručitelj će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isključiti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gospodarskog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subjekta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ako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utvrdi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da:</w:t>
      </w:r>
    </w:p>
    <w:p w14:paraId="0993A36C">
      <w:pPr>
        <w:pStyle w:val="Tijeloteksta"/>
        <w:spacing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FF10F5E">
      <w:pPr>
        <w:pStyle w:val="Naslov1"/>
        <w:spacing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>
        <w:rPr>
          <w:sz w:val="23"/>
          <w:szCs w:val="23"/>
        </w:rPr>
        <w:t xml:space="preserve">je gospodarski subjekt koji ima poslovni nastan u Republici Hrvatskoj ili osoba koja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je član upravnog, upravljačkog ili nadzornog tijela ili ima ovlasti zastupanja, donošenja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odluka ili nadzora toga gospodarskog subjekta i koja je državljanin Republike Hrvatske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pravomoćnom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presudom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osuđena za:</w:t>
      </w:r>
    </w:p>
    <w:p w14:paraId="5DE77EA2">
      <w:pPr>
        <w:pStyle w:val="Odlomakpopisa"/>
        <w:numPr>
          <w:ilvl w:val="0"/>
          <w:numId w:val="1"/>
        </w:numPr>
        <w:tabs>
          <w:tab w:val="left" w:pos="284"/>
        </w:tabs>
        <w:spacing w:before="73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Sudjelovanje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u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zločinačkoj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organizaciji,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na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temelju</w:t>
      </w:r>
    </w:p>
    <w:p w14:paraId="14F205DD">
      <w:pPr>
        <w:pStyle w:val="Odlomakpopisa"/>
        <w:numPr>
          <w:ilvl w:val="1"/>
          <w:numId w:val="1"/>
        </w:numPr>
        <w:tabs>
          <w:tab w:val="left" w:pos="284"/>
          <w:tab w:val="left" w:pos="1518"/>
        </w:tabs>
        <w:spacing w:before="49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 328. (zločinačko udruženje) i članka 329. (počinjenje kaznenog djela u sastavu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zločinačkog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udruženja)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Kaznenog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zakona</w:t>
      </w:r>
    </w:p>
    <w:p w14:paraId="23D7B02D">
      <w:pPr>
        <w:pStyle w:val="Odlomakpopisa"/>
        <w:numPr>
          <w:ilvl w:val="1"/>
          <w:numId w:val="1"/>
        </w:numPr>
        <w:tabs>
          <w:tab w:val="left" w:pos="284"/>
          <w:tab w:val="left" w:pos="1518"/>
        </w:tabs>
        <w:spacing w:before="48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 333. (udruživanje za počinjenje kaznenih djela), iz Kaznenog zakona („Narodne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novine“, br. 110/97., 27/98., 50/00., 129/00., 51/01., 111/03., 190/03., 105/04., 84/05.,71/06., 110/07., 152/08.,57/11., 77/11. i 143/12.)</w:t>
      </w:r>
    </w:p>
    <w:p w14:paraId="248E6D5D">
      <w:pPr>
        <w:pStyle w:val="Odlomakpopisa"/>
        <w:numPr>
          <w:ilvl w:val="0"/>
          <w:numId w:val="1"/>
        </w:numPr>
        <w:tabs>
          <w:tab w:val="left" w:pos="284"/>
        </w:tabs>
        <w:spacing w:before="48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korupciju,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na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temelju</w:t>
      </w:r>
    </w:p>
    <w:p w14:paraId="07065969">
      <w:pPr>
        <w:pStyle w:val="Odlomakpopisa"/>
        <w:numPr>
          <w:ilvl w:val="1"/>
          <w:numId w:val="1"/>
        </w:numPr>
        <w:tabs>
          <w:tab w:val="left" w:pos="284"/>
          <w:tab w:val="left" w:pos="1518"/>
        </w:tabs>
        <w:spacing w:before="48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 252. (primanje mita u gospodarskom poslovanju), članka 253. (davanje mita u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gospodarskom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poslovanju),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254.(zlouporaba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u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postupku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javne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nabave),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</w:t>
      </w:r>
    </w:p>
    <w:p w14:paraId="19A0D5B5">
      <w:pPr>
        <w:pStyle w:val="Tijeloteksta"/>
        <w:tabs>
          <w:tab w:val="left" w:pos="284"/>
        </w:tabs>
        <w: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291. (zlouporaba položaja i ovlasti), članka 292. (nezakonito pogodovanje), članka 293.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(primanje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mita),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294.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(davanje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mita),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295.(trgovanje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utjecajem)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i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</w:t>
      </w:r>
    </w:p>
    <w:p w14:paraId="4A333BF2">
      <w:pPr>
        <w:pStyle w:val="Tijeloteksta"/>
        <w:tabs>
          <w:tab w:val="left" w:pos="284"/>
        </w:tabs>
        <w: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296.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(davanje mita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za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trgovanje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utjecajem) Kaznenog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zakona</w:t>
      </w:r>
    </w:p>
    <w:p w14:paraId="2A8F9FC9">
      <w:pPr>
        <w:pStyle w:val="Odlomakpopisa"/>
        <w:numPr>
          <w:ilvl w:val="1"/>
          <w:numId w:val="1"/>
        </w:numPr>
        <w:tabs>
          <w:tab w:val="left" w:pos="284"/>
          <w:tab w:val="left" w:pos="1518"/>
        </w:tabs>
        <w:spacing w:before="49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 294.a (primanje mita u gospodarskom poslovanju), članka 294.b (davanje mita u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gospodarskom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poslovanju),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337.(zlouporaba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položaja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i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ovlasti),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338.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(zlouporaba obavljanja dužnosti državne vlasti), č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lanka 343. (protuzakonito posre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dovanje), članka 347. (primanje mita) i članka 348. (davanje mita) iz Kaznenog zakona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(„Narodne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novine“,br.110/97.,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27/98.,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50/00.,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129/00.,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51/01.,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111/03.,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190/03.,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105/04.,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84/05., 71/06., 110/07., 152/08., 57/11., 77/11. i 143/12.)</w:t>
      </w:r>
    </w:p>
    <w:p w14:paraId="62F1B8EF">
      <w:pPr>
        <w:pStyle w:val="Odlomakpopisa"/>
        <w:numPr>
          <w:ilvl w:val="0"/>
          <w:numId w:val="1"/>
        </w:numPr>
        <w:tabs>
          <w:tab w:val="left" w:pos="1194"/>
        </w:tabs>
        <w:spacing w:before="48"/>
        <w:ind w:lef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prijevaru,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na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temelju</w:t>
      </w:r>
    </w:p>
    <w:p w14:paraId="6E509DA3">
      <w:pPr>
        <w:pStyle w:val="Odlomakpopisa"/>
        <w:tabs>
          <w:tab w:val="left" w:pos="1518"/>
        </w:tabs>
        <w:spacing w:before="48"/>
        <w:ind w:left="284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 236. (prijevara), članka 247. (prijevara u gospodarskom poslovanju), članka 256.(utaja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poreza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ili carine)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i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258.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(subvencijska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prijevara)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Kaznenog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zakona</w:t>
      </w:r>
    </w:p>
    <w:p w14:paraId="25BC56E0">
      <w:pPr>
        <w:pStyle w:val="Odlomakpopisa"/>
        <w:tabs>
          <w:tab w:val="left" w:pos="1518"/>
        </w:tabs>
        <w:spacing w:before="48"/>
        <w:ind w:left="284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224.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(prijevara),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293.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(prijevara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u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gospodarskom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poslovanju)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i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</w:t>
      </w:r>
    </w:p>
    <w:p w14:paraId="455D8F24">
      <w:pPr>
        <w:pStyle w:val="Tijeloteksta"/>
        <w: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286.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(utaja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poreza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i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drugih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davanja)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iz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Kaznenog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zakona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(„Narodne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novine“,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br.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110/97.,27/98.,50/00.,129/00.,51/01.,111/03.,190/03.,105/04.,84/05.,71/06.,110/07., 152/08., 57/11.,77/11. i 143/12.)</w:t>
      </w:r>
    </w:p>
    <w:p w14:paraId="314921A9">
      <w:pPr>
        <w:pStyle w:val="Odlomakpopisa"/>
        <w:numPr>
          <w:ilvl w:val="0"/>
          <w:numId w:val="11"/>
        </w:numPr>
        <w:tabs>
          <w:tab w:val="left" w:pos="1209"/>
        </w:tabs>
        <w:spacing w:before="4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terorizam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ili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kaznena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djela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povezana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s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terorističkim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aktivnostima, na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temelju</w:t>
      </w:r>
    </w:p>
    <w:p w14:paraId="5D9D121B">
      <w:pPr>
        <w:pStyle w:val="Odlomakpopisa"/>
        <w:tabs>
          <w:tab w:val="left" w:pos="1518"/>
        </w:tabs>
        <w:spacing w:before="48"/>
        <w:ind w:left="284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 97. (terorizam), članka 99. (javno poticanje na terorizam), članka 100. (novačenje za terorizam), članka 101. (obuka za terorizam) i članka 102. (terorističko udruže-nje)Kaznenogzakona</w:t>
      </w:r>
    </w:p>
    <w:p w14:paraId="6DCC7B1C">
      <w:pPr>
        <w:pStyle w:val="Odlomakpopisa"/>
        <w:tabs>
          <w:tab w:val="left" w:pos="1518"/>
        </w:tabs>
        <w:spacing w:before="48"/>
        <w:ind w:left="284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 169. (terorizam), članka 169.a (javno poticanje na terorizam) i članka 169.b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(novačenje i obuka za terorizam) iz Kaznenog zakona („Narodne novine“, br. 110/97.,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27/98.,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50/00.,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129/00.,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51/01.,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111/03.,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190/03.,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105/04.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,84/05.,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71/06.,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110/07.,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152/08., 57/11., 77/11. i143/12.)</w:t>
      </w:r>
    </w:p>
    <w:p w14:paraId="589BD130">
      <w:pPr>
        <w:pStyle w:val="Odlomakpopisa"/>
        <w:numPr>
          <w:ilvl w:val="0"/>
          <w:numId w:val="11"/>
        </w:numPr>
        <w:tabs>
          <w:tab w:val="left" w:pos="1194"/>
        </w:tabs>
        <w:spacing w:before="4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pranje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novca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ili financiranje terorizma, na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temelju</w:t>
      </w:r>
    </w:p>
    <w:p w14:paraId="6CB50D8E">
      <w:pPr>
        <w:pStyle w:val="Odlomakpopisa"/>
        <w:tabs>
          <w:tab w:val="left" w:pos="1518"/>
        </w:tabs>
        <w:spacing w:before="49"/>
        <w:ind w:left="284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članka98.(financiranje terorizma)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i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265.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(pranje novca)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Kaznenog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zakona</w:t>
      </w:r>
    </w:p>
    <w:p w14:paraId="78D5E8BC">
      <w:pPr>
        <w:pStyle w:val="Odlomakpopisa"/>
        <w:tabs>
          <w:tab w:val="left" w:pos="1518"/>
        </w:tabs>
        <w:spacing w:before="48"/>
        <w:ind w:left="284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 279. (pranje novca) iz Kaznenog zakona („Narodne novine“, br. 110/97., 27/98.,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50/00.,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129/00.,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51/01.,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111/03.,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190/03.,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105/04.,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84/05.,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71/06.,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110/07.,152/08.,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57/11., 77/11. i 143/12.)</w:t>
      </w:r>
    </w:p>
    <w:p w14:paraId="414E60B8">
      <w:pPr>
        <w:pStyle w:val="Tijeloteksta"/>
        <w:spacing w:before="4"/>
        <w:jc w:val="both"/>
        <w:rPr>
          <w:rFonts w:ascii="Times New Roman" w:hAnsi="Times New Roman" w:cs="Times New Roman"/>
          <w:sz w:val="23"/>
          <w:szCs w:val="23"/>
        </w:rPr>
      </w:pPr>
    </w:p>
    <w:p w14:paraId="76E14663">
      <w:pPr>
        <w:pStyle w:val="Odlomakpopisa"/>
        <w:numPr>
          <w:ilvl w:val="0"/>
          <w:numId w:val="11"/>
        </w:numPr>
        <w:tabs>
          <w:tab w:val="left" w:pos="1167"/>
        </w:tabs>
        <w: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dječji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rad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ili druge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oblike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trgovanja ljudima,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na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temelju</w:t>
      </w:r>
    </w:p>
    <w:p w14:paraId="3B56321C">
      <w:pPr>
        <w:pStyle w:val="Odlomakpopisa"/>
        <w:tabs>
          <w:tab w:val="left" w:pos="1518"/>
        </w:tabs>
        <w:spacing w:before="48"/>
        <w:ind w:left="284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članka106. (trgovanje ljudima) Kaznenog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zakona</w:t>
      </w:r>
    </w:p>
    <w:p w14:paraId="74CD369C">
      <w:pPr>
        <w:pStyle w:val="Odlomakpopisa"/>
        <w:tabs>
          <w:tab w:val="left" w:pos="1518"/>
        </w:tabs>
        <w:spacing w:before="48"/>
        <w:ind w:left="284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članka175.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(trgovanje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ljudima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i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ropstvo)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iz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Kaznenog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zakona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(„Narodne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novine“,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br.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110/97.,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27/98.,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50/00.,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129/00.,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51/01.,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111/03.,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190/03.,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105/04.,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84/05.,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71/06.,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110/07., 152/08., 57/11.,77/11. i 143/12.).</w:t>
      </w:r>
    </w:p>
    <w:p w14:paraId="7FB4E1B9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</w:p>
    <w:p w14:paraId="59447B81">
      <w:pPr>
        <w:spacing w:before="78"/>
        <w:ind w:left="-142" w:right="159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2.  je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gospodarski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subjekt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koji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nema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poslovni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nastan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u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Republici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Hrvatskoj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ili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osoba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koja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je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član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upravnog,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upravljačkog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ili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nadzornog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tijela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ili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ima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ovlasti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zastupanja,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donošenja odluka ili nadzora toga gospodarskog subjekta i koja nije državljanin RepublikeHrvatske pravomoćnom presudom osuđena za kaznena djela iz točke III.A.1. podtočaka</w:t>
      </w:r>
      <w:r>
        <w:rPr>
          <w:rFonts w:ascii="Times New Roman" w:hAnsi="Times New Roman" w:cs="Times New Roman"/>
          <w:b/>
          <w:sz w:val="23"/>
          <w:szCs w:val="23"/>
        </w:rPr>
        <w:t xml:space="preserve">od a) do f) Poziva na dostavu</w:t>
      </w:r>
      <w:r>
        <w:rPr>
          <w:rFonts w:ascii="Times New Roman" w:hAnsi="Times New Roman" w:cs="Times New Roman"/>
          <w:b/>
          <w:sz w:val="23"/>
          <w:szCs w:val="23"/>
        </w:rPr>
        <w:t xml:space="preserve"> ponude i za odgovarajuća kaznenadjela koja, prema nacionalnim propisima države pos</w:t>
      </w:r>
      <w:r>
        <w:rPr>
          <w:rFonts w:ascii="Times New Roman" w:hAnsi="Times New Roman" w:cs="Times New Roman"/>
          <w:b/>
          <w:sz w:val="23"/>
          <w:szCs w:val="23"/>
        </w:rPr>
        <w:t xml:space="preserve">lovnog nastana gospodarskog sub</w:t>
      </w:r>
      <w:r>
        <w:rPr>
          <w:rFonts w:ascii="Times New Roman" w:hAnsi="Times New Roman" w:cs="Times New Roman"/>
          <w:b/>
          <w:sz w:val="23"/>
          <w:szCs w:val="23"/>
        </w:rPr>
        <w:t xml:space="preserve">jekta, odnosno države čiji je osoba državljanin, obuhvaćaju razloge za isključenje izčlanka57. stavka1. točakaod (a)do (f)Direktive2014/24/EU.</w:t>
      </w:r>
    </w:p>
    <w:p w14:paraId="3342E319">
      <w:pPr>
        <w:pStyle w:val="Tijeloteksta"/>
        <w:spacing w:before="7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80F0AC1">
      <w:pPr>
        <w:pStyle w:val="Tijeloteksta"/>
        <w:spacing/>
        <w:ind w:left="-142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 xml:space="preserve">Način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dokazivanja:</w:t>
      </w:r>
    </w:p>
    <w:p w14:paraId="641C4B54">
      <w:pPr>
        <w:pStyle w:val="Tijeloteksta"/>
        <w:spacing/>
        <w:ind w:left="-142"/>
        <w:jc w:val="both"/>
        <w:rPr>
          <w:rFonts w:ascii="Times New Roman" w:hAnsi="Times New Roman" w:cs="Times New Roman"/>
          <w:color w:val="221F1F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Izjava o nepostojanju osnove za isključenje iz članka 251. stavka 1. Zakona o javnoj nabavi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koju za sebe i gospodarski subjekt daje osoba po zakonu ovlaštena za zastupanje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gospodarskog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subjekta (kao u prilogu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3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).</w:t>
      </w:r>
    </w:p>
    <w:p w14:paraId="2C82BEB7">
      <w:pPr>
        <w:pStyle w:val="Tijeloteksta"/>
        <w:spacing/>
        <w:ind w:left="-142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Izjava ne smije biti starija od 6 (šest) mjeseci računajući od dana slanja i objave ovog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Pozivana dostavu ponude.</w:t>
      </w:r>
    </w:p>
    <w:p w14:paraId="2EDB4D38">
      <w:pPr>
        <w:pStyle w:val="Tijeloteksta"/>
        <w:spacing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E2E35E9">
      <w:pPr>
        <w:spacing/>
        <w:rPr>
          <w:rFonts w:ascii="Times New Roman" w:hAnsi="Times New Roman" w:eastAsia="Times New Roman" w:cs="Times New Roman"/>
          <w:b/>
          <w:bCs/>
          <w:sz w:val="23"/>
          <w:szCs w:val="23"/>
          <w:lang w:eastAsia="en-US" w:bidi="ar-SA"/>
        </w:rPr>
      </w:pPr>
    </w:p>
    <w:p w14:paraId="3DD6F9F2">
      <w:pPr>
        <w:pStyle w:val="Naslov1"/>
        <w:numPr>
          <w:ilvl w:val="0"/>
          <w:numId w:val="9"/>
        </w:numPr>
        <w:tabs>
          <w:tab w:val="left" w:pos="567"/>
        </w:tabs>
        <w:spacing/>
        <w:ind w:left="567" w:right="2" w:hanging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KRITERIJ ZA ODABIR GOSPODARSKOG SUBJEKTA(UVJETI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SPOSOBNOSTI)</w:t>
      </w:r>
    </w:p>
    <w:p w14:paraId="7B3F8BA2">
      <w:pPr>
        <w:pStyle w:val="Tijeloteksta"/>
        <w:spacing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FDCB412">
      <w:pPr>
        <w:tabs>
          <w:tab w:val="left" w:pos="567"/>
        </w:tabs>
        <w:spacing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SPOSOBNOST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ZA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OBAVLJANJE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PROFESIONALNE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DJELATNOSTI</w:t>
      </w:r>
    </w:p>
    <w:p w14:paraId="60F4F7DF">
      <w:pPr>
        <w:pStyle w:val="Tijeloteksta"/>
        <w:spacing w:before="3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0D5FDFB">
      <w:pPr>
        <w:pStyle w:val="Naslov1"/>
        <w:spacing w:before="90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Gospodarski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subjekt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mora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dokazati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svoj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upis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u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sudski,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obrtni,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strukovni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ili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drugi odgovarajući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registar.</w:t>
      </w:r>
    </w:p>
    <w:p w14:paraId="1C7D431A">
      <w:pPr>
        <w:pStyle w:val="Tijeloteksta"/>
        <w:spacing w:before="10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0C8409C6">
      <w:pPr>
        <w:pStyle w:val="Tijeloteksta"/>
        <w:spacing w:before="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 xml:space="preserve">Način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dokazivanja:</w:t>
      </w:r>
    </w:p>
    <w:p w14:paraId="4077B5CA">
      <w:pPr>
        <w:pStyle w:val="Naslov1"/>
        <w:spacing w:before="89"/>
        <w:ind w:left="0"/>
        <w:jc w:val="both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Izvadak</w:t>
      </w:r>
      <w:r>
        <w:rPr>
          <w:b w:val="0"/>
          <w:sz w:val="23"/>
          <w:szCs w:val="23"/>
        </w:rPr>
        <w:t xml:space="preserve"> </w:t>
      </w:r>
      <w:r>
        <w:rPr>
          <w:b w:val="0"/>
          <w:sz w:val="23"/>
          <w:szCs w:val="23"/>
        </w:rPr>
        <w:t xml:space="preserve">iz</w:t>
      </w:r>
      <w:r>
        <w:rPr>
          <w:b w:val="0"/>
          <w:sz w:val="23"/>
          <w:szCs w:val="23"/>
        </w:rPr>
        <w:t xml:space="preserve"> </w:t>
      </w:r>
      <w:r>
        <w:rPr>
          <w:b w:val="0"/>
          <w:sz w:val="23"/>
          <w:szCs w:val="23"/>
        </w:rPr>
        <w:t xml:space="preserve">sudskog,</w:t>
      </w:r>
      <w:r>
        <w:rPr>
          <w:b w:val="0"/>
          <w:sz w:val="23"/>
          <w:szCs w:val="23"/>
        </w:rPr>
        <w:t xml:space="preserve"> </w:t>
      </w:r>
      <w:r>
        <w:rPr>
          <w:b w:val="0"/>
          <w:sz w:val="23"/>
          <w:szCs w:val="23"/>
        </w:rPr>
        <w:t xml:space="preserve">obrtnog</w:t>
      </w:r>
      <w:r>
        <w:rPr>
          <w:b w:val="0"/>
          <w:sz w:val="23"/>
          <w:szCs w:val="23"/>
        </w:rPr>
        <w:t xml:space="preserve"> </w:t>
      </w:r>
      <w:r>
        <w:rPr>
          <w:b w:val="0"/>
          <w:sz w:val="23"/>
          <w:szCs w:val="23"/>
        </w:rPr>
        <w:t xml:space="preserve">ili</w:t>
      </w:r>
      <w:r>
        <w:rPr>
          <w:b w:val="0"/>
          <w:sz w:val="23"/>
          <w:szCs w:val="23"/>
        </w:rPr>
        <w:t xml:space="preserve"> </w:t>
      </w:r>
      <w:r>
        <w:rPr>
          <w:b w:val="0"/>
          <w:sz w:val="23"/>
          <w:szCs w:val="23"/>
        </w:rPr>
        <w:t xml:space="preserve">drugog</w:t>
      </w:r>
      <w:r>
        <w:rPr>
          <w:b w:val="0"/>
          <w:sz w:val="23"/>
          <w:szCs w:val="23"/>
        </w:rPr>
        <w:t xml:space="preserve"> </w:t>
      </w:r>
      <w:r>
        <w:rPr>
          <w:b w:val="0"/>
          <w:sz w:val="23"/>
          <w:szCs w:val="23"/>
        </w:rPr>
        <w:t xml:space="preserve">odgovarajućeg</w:t>
      </w:r>
      <w:r>
        <w:rPr>
          <w:b w:val="0"/>
          <w:sz w:val="23"/>
          <w:szCs w:val="23"/>
        </w:rPr>
        <w:t xml:space="preserve"> </w:t>
      </w:r>
      <w:r>
        <w:rPr>
          <w:b w:val="0"/>
          <w:sz w:val="23"/>
          <w:szCs w:val="23"/>
        </w:rPr>
        <w:t xml:space="preserve">registra</w:t>
      </w:r>
      <w:r>
        <w:rPr>
          <w:b w:val="0"/>
          <w:sz w:val="23"/>
          <w:szCs w:val="23"/>
        </w:rPr>
        <w:t xml:space="preserve"> </w:t>
      </w:r>
      <w:r>
        <w:rPr>
          <w:b w:val="0"/>
          <w:sz w:val="23"/>
          <w:szCs w:val="23"/>
        </w:rPr>
        <w:t xml:space="preserve">koji</w:t>
      </w:r>
      <w:r>
        <w:rPr>
          <w:b w:val="0"/>
          <w:sz w:val="23"/>
          <w:szCs w:val="23"/>
        </w:rPr>
        <w:t xml:space="preserve"> </w:t>
      </w:r>
      <w:r>
        <w:rPr>
          <w:b w:val="0"/>
          <w:sz w:val="23"/>
          <w:szCs w:val="23"/>
        </w:rPr>
        <w:t xml:space="preserve">se</w:t>
      </w:r>
      <w:r>
        <w:rPr>
          <w:b w:val="0"/>
          <w:sz w:val="23"/>
          <w:szCs w:val="23"/>
        </w:rPr>
        <w:t xml:space="preserve"> </w:t>
      </w:r>
      <w:r>
        <w:rPr>
          <w:b w:val="0"/>
          <w:sz w:val="23"/>
          <w:szCs w:val="23"/>
        </w:rPr>
        <w:t xml:space="preserve">vodi</w:t>
      </w:r>
      <w:r>
        <w:rPr>
          <w:b w:val="0"/>
          <w:sz w:val="23"/>
          <w:szCs w:val="23"/>
        </w:rPr>
        <w:t xml:space="preserve"> </w:t>
      </w:r>
      <w:r>
        <w:rPr>
          <w:b w:val="0"/>
          <w:sz w:val="23"/>
          <w:szCs w:val="23"/>
        </w:rPr>
        <w:t xml:space="preserve">u</w:t>
      </w:r>
      <w:r>
        <w:rPr>
          <w:b w:val="0"/>
          <w:sz w:val="23"/>
          <w:szCs w:val="23"/>
        </w:rPr>
        <w:t xml:space="preserve"> </w:t>
      </w:r>
      <w:r>
        <w:rPr>
          <w:b w:val="0"/>
          <w:sz w:val="23"/>
          <w:szCs w:val="23"/>
        </w:rPr>
        <w:t xml:space="preserve">državi poslovnog</w:t>
      </w:r>
      <w:r>
        <w:rPr>
          <w:b w:val="0"/>
          <w:sz w:val="23"/>
          <w:szCs w:val="23"/>
        </w:rPr>
        <w:t xml:space="preserve"> </w:t>
      </w:r>
      <w:r>
        <w:rPr>
          <w:b w:val="0"/>
          <w:sz w:val="23"/>
          <w:szCs w:val="23"/>
        </w:rPr>
        <w:t xml:space="preserve">nastana gospodarskog subjekta.</w:t>
      </w:r>
    </w:p>
    <w:p w14:paraId="4B85DD73">
      <w:pPr>
        <w:spacing w:before="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Izvadak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ne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smije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biti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stariji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od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dana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slanja</w:t>
      </w:r>
      <w:r>
        <w:rPr>
          <w:rFonts w:ascii="Times New Roman" w:hAnsi="Times New Roman" w:cs="Times New Roman"/>
          <w:sz w:val="23"/>
          <w:szCs w:val="23"/>
        </w:rPr>
        <w:t xml:space="preserve"> odnosno </w:t>
      </w:r>
      <w:r>
        <w:rPr>
          <w:rFonts w:ascii="Times New Roman" w:hAnsi="Times New Roman" w:cs="Times New Roman"/>
          <w:sz w:val="23"/>
          <w:szCs w:val="23"/>
        </w:rPr>
        <w:t xml:space="preserve">objave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Poziva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na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dostavu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ponude.</w:t>
      </w:r>
    </w:p>
    <w:p w14:paraId="698D6129">
      <w:pPr>
        <w:spacing w:before="1"/>
        <w:jc w:val="both"/>
        <w:rPr>
          <w:rFonts w:ascii="Times New Roman" w:hAnsi="Times New Roman" w:cs="Times New Roman"/>
          <w:sz w:val="23"/>
          <w:szCs w:val="23"/>
        </w:rPr>
      </w:pPr>
    </w:p>
    <w:p w14:paraId="6FD560AC">
      <w:pPr>
        <w:pStyle w:val="Tijeloteksta"/>
        <w:spacing/>
        <w:jc w:val="both"/>
        <w:rPr>
          <w:rFonts w:ascii="Times New Roman" w:hAnsi="Times New Roman" w:eastAsia="Times New Roman" w:cs="Times New Roman"/>
          <w:b/>
          <w:bCs/>
          <w:sz w:val="23"/>
          <w:szCs w:val="23"/>
          <w:lang w:eastAsia="en-US" w:bidi="ar-SA"/>
        </w:rPr>
      </w:pPr>
      <w:r>
        <w:rPr>
          <w:rFonts w:ascii="Times New Roman" w:hAnsi="Times New Roman" w:eastAsia="Times New Roman" w:cs="Times New Roman"/>
          <w:b/>
          <w:bCs/>
          <w:sz w:val="23"/>
          <w:szCs w:val="23"/>
          <w:lang w:eastAsia="en-US" w:bidi="ar-SA"/>
        </w:rPr>
        <w:t xml:space="preserve">V.</w:t>
      </w:r>
      <w:r>
        <w:rPr>
          <w:rFonts w:ascii="Times New Roman" w:hAnsi="Times New Roman" w:eastAsia="Times New Roman" w:cs="Times New Roman"/>
          <w:b/>
          <w:bCs/>
          <w:sz w:val="23"/>
          <w:szCs w:val="23"/>
          <w:lang w:eastAsia="en-US" w:bidi="ar-SA"/>
        </w:rPr>
        <w:tab/>
        <w:t xml:space="preserve"/>
      </w:r>
      <w:r>
        <w:rPr>
          <w:rFonts w:ascii="Times New Roman" w:hAnsi="Times New Roman" w:eastAsia="Times New Roman" w:cs="Times New Roman"/>
          <w:b/>
          <w:bCs/>
          <w:sz w:val="23"/>
          <w:szCs w:val="23"/>
          <w:lang w:eastAsia="en-US" w:bidi="ar-SA"/>
        </w:rPr>
        <w:t xml:space="preserve">MJERE OSIGURANJA KVALITETE</w:t>
      </w:r>
    </w:p>
    <w:p w14:paraId="67EA8D35">
      <w:pPr>
        <w:pStyle w:val="Tijeloteksta"/>
        <w:spacing/>
        <w:jc w:val="both"/>
        <w:rPr>
          <w:rFonts w:ascii="Times New Roman" w:hAnsi="Times New Roman" w:eastAsia="Times New Roman" w:cs="Times New Roman"/>
          <w:bCs/>
          <w:sz w:val="23"/>
          <w:szCs w:val="23"/>
          <w:lang w:eastAsia="en-US" w:bidi="ar-SA"/>
        </w:rPr>
      </w:pPr>
      <w:r>
        <w:rPr>
          <w:rFonts w:ascii="Times New Roman" w:hAnsi="Times New Roman" w:eastAsia="Times New Roman" w:cs="Times New Roman"/>
          <w:bCs/>
          <w:sz w:val="23"/>
          <w:szCs w:val="23"/>
          <w:lang w:eastAsia="en-US" w:bidi="ar-SA"/>
        </w:rPr>
        <w:t xml:space="preserve">Ponuditelj u svojim procesima poslovanja mora poštivati odredbe važećeg Zakona o hrani i Zakona o higijeni hrane i mikrobiološkim kriterijima za hranu odnosno sve pozitivne propise u državi poslovnog nastana gospodarskog subjekta. Subjekti u poslovanju s hranom moraju uspostaviti i provoditi redovite kontrole higijenskih uvjeta u svim fazama poslovnih procesa, u svakom objektu i opremi pod njihovom kontrolom, provedbom preventivnog postupka samokontrole, razvijenog u skladu s načelima sustava HACCP-a.</w:t>
      </w:r>
    </w:p>
    <w:p w14:paraId="2C382BA8">
      <w:pPr>
        <w:pStyle w:val="Tijeloteksta"/>
        <w:spacing/>
        <w:jc w:val="both"/>
        <w:rPr>
          <w:rFonts w:ascii="Times New Roman" w:hAnsi="Times New Roman" w:eastAsia="Times New Roman" w:cs="Times New Roman"/>
          <w:bCs/>
          <w:sz w:val="23"/>
          <w:szCs w:val="23"/>
          <w:lang w:eastAsia="en-US" w:bidi="ar-SA"/>
        </w:rPr>
      </w:pPr>
      <w:r>
        <w:rPr>
          <w:rFonts w:ascii="Times New Roman" w:hAnsi="Times New Roman" w:eastAsia="Times New Roman" w:cs="Times New Roman"/>
          <w:bCs/>
          <w:sz w:val="23"/>
          <w:szCs w:val="23"/>
          <w:lang w:eastAsia="en-US" w:bidi="ar-SA"/>
        </w:rPr>
        <w:t xml:space="preserve">Gospodarski subjekt </w:t>
      </w:r>
      <w:r>
        <w:rPr>
          <w:rFonts w:ascii="Times New Roman" w:hAnsi="Times New Roman" w:eastAsia="Times New Roman" w:cs="Times New Roman"/>
          <w:bCs/>
          <w:sz w:val="23"/>
          <w:szCs w:val="23"/>
          <w:lang w:eastAsia="en-US" w:bidi="ar-SA"/>
        </w:rPr>
        <w:t xml:space="preserve">mora </w:t>
      </w:r>
      <w:r>
        <w:rPr>
          <w:rFonts w:ascii="Times New Roman" w:hAnsi="Times New Roman" w:eastAsia="Times New Roman" w:cs="Times New Roman"/>
          <w:bCs/>
          <w:sz w:val="23"/>
          <w:szCs w:val="23"/>
          <w:lang w:eastAsia="en-US" w:bidi="ar-SA"/>
        </w:rPr>
        <w:t xml:space="preserve">uspostavljen HACCP sustav i </w:t>
      </w:r>
      <w:r>
        <w:rPr>
          <w:rFonts w:ascii="Times New Roman" w:hAnsi="Times New Roman" w:eastAsia="Times New Roman" w:cs="Times New Roman"/>
          <w:bCs/>
          <w:sz w:val="23"/>
          <w:szCs w:val="23"/>
          <w:lang w:eastAsia="en-US" w:bidi="ar-SA"/>
        </w:rPr>
        <w:t xml:space="preserve">provodit</w:t>
      </w:r>
      <w:r>
        <w:rPr>
          <w:rFonts w:ascii="Times New Roman" w:hAnsi="Times New Roman" w:eastAsia="Times New Roman" w:cs="Times New Roman"/>
          <w:bCs/>
          <w:sz w:val="23"/>
          <w:szCs w:val="23"/>
          <w:lang w:eastAsia="en-US" w:bidi="ar-SA"/>
        </w:rPr>
        <w:t xml:space="preserve"> redovite sustave kontrole sigurnosti hrane prema načelima HACCP-a, kako bi naručitelj osigurao da će predmet nabave izvršavati gospodarski subjekt koji posjeduje formalno utvrđen i potvrđen sustav analize opasnosti na ključnim kontrolnim točkama.</w:t>
      </w:r>
    </w:p>
    <w:p w14:paraId="01EF9A1C">
      <w:pPr>
        <w:pStyle w:val="Tijeloteksta"/>
        <w:spacing/>
        <w:jc w:val="both"/>
        <w:rPr>
          <w:rFonts w:ascii="Times New Roman" w:hAnsi="Times New Roman" w:eastAsia="Times New Roman" w:cs="Times New Roman"/>
          <w:bCs/>
          <w:sz w:val="23"/>
          <w:szCs w:val="23"/>
          <w:lang w:eastAsia="en-US" w:bidi="ar-SA"/>
        </w:rPr>
      </w:pPr>
      <w:r>
        <w:rPr>
          <w:rFonts w:ascii="Times New Roman" w:hAnsi="Times New Roman" w:eastAsia="Times New Roman" w:cs="Times New Roman"/>
          <w:bCs/>
          <w:sz w:val="23"/>
          <w:szCs w:val="23"/>
          <w:lang w:eastAsia="en-US" w:bidi="ar-SA"/>
        </w:rPr>
        <w:t xml:space="preserve">Implementacijom sustava upravljanja prehrambene sigurnosti, Ponuditelj daje sigurnost Naručitelju da je osposobljen identificirati rizike i njima učinkovito upravljati.</w:t>
      </w:r>
      <w:r>
        <w:rPr>
          <w:rFonts w:ascii="Times New Roman" w:hAnsi="Times New Roman" w:eastAsia="Times New Roman" w:cs="Times New Roman"/>
          <w:bCs/>
          <w:sz w:val="23"/>
          <w:szCs w:val="23"/>
          <w:lang w:eastAsia="en-US" w:bidi="ar-SA"/>
        </w:rPr>
        <w:t xml:space="preserve"> Ukoliko Naručitelj zatraži dokaze o navedenom ponuditelj je dužan iste dostavit.</w:t>
      </w:r>
    </w:p>
    <w:p w14:paraId="5FF7E1FC">
      <w:pPr>
        <w:pStyle w:val="Tijeloteksta"/>
        <w:spacing/>
        <w:jc w:val="both"/>
        <w:rPr>
          <w:rFonts w:ascii="Times New Roman" w:hAnsi="Times New Roman" w:eastAsia="Times New Roman" w:cs="Times New Roman"/>
          <w:b/>
          <w:bCs/>
          <w:sz w:val="23"/>
          <w:szCs w:val="23"/>
          <w:lang w:eastAsia="en-US" w:bidi="ar-SA"/>
        </w:rPr>
      </w:pPr>
    </w:p>
    <w:p w14:paraId="43A57B22">
      <w:pPr>
        <w:spacing/>
        <w:rPr>
          <w:rFonts w:ascii="Times New Roman" w:hAnsi="Times New Roman" w:cs="Times New Roman"/>
          <w:sz w:val="23"/>
          <w:szCs w:val="23"/>
        </w:rPr>
      </w:pPr>
    </w:p>
    <w:p w14:paraId="3E719820">
      <w:pPr>
        <w:spacing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VI</w:t>
      </w:r>
      <w:r>
        <w:rPr>
          <w:rFonts w:ascii="Times New Roman" w:hAnsi="Times New Roman" w:cs="Times New Roman"/>
          <w:b/>
          <w:sz w:val="23"/>
          <w:szCs w:val="23"/>
        </w:rPr>
        <w:t xml:space="preserve">.</w:t>
      </w:r>
      <w:r>
        <w:rPr>
          <w:rFonts w:ascii="Times New Roman" w:hAnsi="Times New Roman" w:cs="Times New Roman"/>
          <w:b/>
          <w:sz w:val="23"/>
          <w:szCs w:val="23"/>
        </w:rPr>
        <w:tab/>
        <w:t xml:space="preserve"/>
      </w:r>
      <w:r>
        <w:rPr>
          <w:rFonts w:ascii="Times New Roman" w:hAnsi="Times New Roman" w:cs="Times New Roman"/>
          <w:b/>
          <w:sz w:val="23"/>
          <w:szCs w:val="23"/>
        </w:rPr>
        <w:t xml:space="preserve">TROŠKOVNIK</w:t>
      </w:r>
    </w:p>
    <w:p w14:paraId="26E5D61F">
      <w:pPr>
        <w: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Troškovnik je sastavni dio ovoga Poziva na dostava ponude, a d</w:t>
      </w:r>
      <w:r>
        <w:rPr>
          <w:rFonts w:ascii="Times New Roman" w:hAnsi="Times New Roman" w:cs="Times New Roman"/>
          <w:sz w:val="23"/>
          <w:szCs w:val="23"/>
        </w:rPr>
        <w:t xml:space="preserve">ostavlja se kao poseban prilog.</w:t>
      </w:r>
    </w:p>
    <w:p w14:paraId="5A543C93">
      <w:pPr>
        <w: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Ponuditelj je obvezan u potpunost</w:t>
      </w:r>
      <w:r>
        <w:rPr>
          <w:rFonts w:ascii="Times New Roman" w:hAnsi="Times New Roman" w:cs="Times New Roman"/>
          <w:sz w:val="23"/>
          <w:szCs w:val="23"/>
        </w:rPr>
        <w:t xml:space="preserve">i ispuniti obrazac Troškovnika.</w:t>
      </w:r>
    </w:p>
    <w:p w14:paraId="6CA4C105">
      <w:pPr>
        <w: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Ponuditelj je obvezan u Troškovnik upisati jediničnu cijenu (bez PDV-a), ukupnu cijenu (bez PDV-a), stopu PDV-a, iznos PDV-a te ukupnu cijenu (s PDV-om) za svaku stavku. Ponuditelj je također u obvezi upisati jediničnu cijenu (bez PDV-a) ponuđenog proizvoda po komadu odnosno cijenu po obračunskoj jedinici ponuđenog proizvoda prema kojoj će se izdavati računi te na kraju iskazati cijenu ponude bez PDV-a, PDV i</w:t>
      </w:r>
      <w:r>
        <w:rPr>
          <w:rFonts w:ascii="Times New Roman" w:hAnsi="Times New Roman" w:cs="Times New Roman"/>
          <w:sz w:val="23"/>
          <w:szCs w:val="23"/>
        </w:rPr>
        <w:t xml:space="preserve"> ukupnu cijenu ponude s PDV-om.</w:t>
      </w:r>
    </w:p>
    <w:p w14:paraId="078DD30F">
      <w:pPr>
        <w: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Ovlaštena osoba Ponuditelja, obvezna je potpisati Troškovnik te ist</w:t>
      </w:r>
      <w:r>
        <w:rPr>
          <w:rFonts w:ascii="Times New Roman" w:hAnsi="Times New Roman" w:cs="Times New Roman"/>
          <w:sz w:val="23"/>
          <w:szCs w:val="23"/>
        </w:rPr>
        <w:t xml:space="preserve">i ovjeriti pečatom.</w:t>
      </w:r>
    </w:p>
    <w:p w14:paraId="66E68BD6">
      <w:pPr>
        <w: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Ako Ponuditelj nije u sustavu PDV-a, na mjesto predviđeno za upis cijene ponude s PDV-om, upisuje se isti iznos kao što je upisan na mjestu predviđenom za upis cijene ponude bez PDV-a, a mjesto predviđeno za upis iznosa PDV-a ostavlja se prazno.</w:t>
      </w:r>
    </w:p>
    <w:p w14:paraId="358F8315">
      <w:pPr>
        <w:tabs>
          <w:tab w:val="left" w:pos="4754"/>
        </w:tabs>
        <w:spacing w:before="90"/>
        <w:ind w:left="391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5DA49D82">
      <w:pPr>
        <w:tabs>
          <w:tab w:val="left" w:pos="4754"/>
        </w:tabs>
        <w:spacing w:before="90"/>
        <w:ind w:left="391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F3B7F1D">
      <w:pPr>
        <w:tabs>
          <w:tab w:val="left" w:pos="4754"/>
        </w:tabs>
        <w:spacing w:before="90"/>
        <w:ind w:left="391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8882AD0">
      <w:pPr>
        <w:tabs>
          <w:tab w:val="left" w:pos="4754"/>
        </w:tabs>
        <w:spacing w:before="90"/>
        <w:ind w:left="391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ADF5F02">
      <w:pPr>
        <w:tabs>
          <w:tab w:val="left" w:pos="4754"/>
        </w:tabs>
        <w:spacing w:before="90"/>
        <w:ind w:left="391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64C8382">
      <w:pPr>
        <w:tabs>
          <w:tab w:val="left" w:pos="4754"/>
        </w:tabs>
        <w:spacing w:before="90"/>
        <w:ind w:left="391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05DB30C">
      <w:pPr>
        <w:tabs>
          <w:tab w:val="left" w:pos="4754"/>
        </w:tabs>
        <w:spacing w:before="90"/>
        <w:ind w:left="391"/>
        <w:jc w:val="center"/>
        <w:rPr>
          <w:rFonts w:ascii="Times New Roman" w:hAnsi="Times New Roman" w:cs="Times New Roman"/>
          <w:b/>
          <w:sz w:val="23"/>
          <w:szCs w:val="23"/>
        </w:rPr>
      </w:pPr>
    </w:p>
    <w:sectPr>
      <w:type w:val="nextPage"/>
      <w:pgSz w:w="11910" w:h="16840"/>
      <w:pgMar w:top="1580" w:right="920" w:bottom="1240" w:left="840" w:header="0" w:footer="1055" w:gutter="0"/>
      <w:pgBorders/>
      <w:pgNumType w:fmt="decimal"/>
      <w:cols w:num="1" w:equalWidth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Segoe UI">
    <w:charset w:val="38"/>
    <w:family w:val="swiss"/>
    <w:pitch w:val="variable"/>
    <w:sig w:usb0="E4002EFF" w:usb1="C000E47F" w:usb2="00000009" w:usb3="00000000" w:csb0="000001FF" w:csb1="00000000"/>
  </w:font>
  <w:font w:name="Lucida Sans Unicode">
    <w:charset w:val="38"/>
    <w:family w:val="swiss"/>
    <w:pitch w:val="variable"/>
    <w:sig w:usb0="80000AFF" w:usb1="0000396B" w:usb2="00000000" w:usb3="00000000" w:csb0="000000B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B4BE2"/>
    <w:lvl w:ilvl="0">
      <w:start w:val="1"/>
      <w:numFmt w:val="lowerLetter"/>
      <w:suff w:val="tab"/>
      <w:lvlText w:val="%1)"/>
      <w:pPr>
        <w:spacing/>
        <w:ind w:left="1194" w:hanging="246"/>
      </w:pPr>
      <w:rPr>
        <w:rFonts w:ascii="Times New Roman" w:hAnsi="Times New Roman" w:eastAsia="Times New Roman" w:cs="Times New Roman" w:hint="default"/>
        <w:color w:val="221F1F"/>
        <w:spacing w:val="-1"/>
        <w:w w:val="100"/>
        <w:sz w:val="24"/>
        <w:szCs w:val="24"/>
        <w:lang w:val="hr-HR" w:eastAsia="en-US" w:bidi="ar-SA"/>
      </w:rPr>
    </w:lvl>
    <w:lvl w:ilvl="1">
      <w:start w:val="0"/>
      <w:numFmt w:val="bullet"/>
      <w:suff w:val="tab"/>
      <w:lvlText w:val="–"/>
      <w:pPr>
        <w:spacing/>
        <w:ind w:left="1517" w:hanging="284"/>
      </w:pPr>
      <w:rPr>
        <w:rFonts w:ascii="Times New Roman" w:hAnsi="Times New Roman" w:eastAsia="Times New Roman" w:cs="Times New Roman" w:hint="default"/>
        <w:color w:val="221F1F"/>
        <w:w w:val="100"/>
        <w:sz w:val="24"/>
        <w:szCs w:val="24"/>
        <w:lang w:val="hr-HR" w:eastAsia="en-US" w:bidi="ar-SA"/>
      </w:rPr>
    </w:lvl>
    <w:lvl w:ilvl="2">
      <w:start w:val="0"/>
      <w:numFmt w:val="bullet"/>
      <w:suff w:val="tab"/>
      <w:lvlText w:val="•"/>
      <w:pPr>
        <w:spacing/>
        <w:ind w:left="2478" w:hanging="284"/>
      </w:pPr>
      <w:rPr>
        <w:rFonts w:hint="default"/>
        <w:lang w:val="hr-HR" w:eastAsia="en-US" w:bidi="ar-SA"/>
      </w:rPr>
    </w:lvl>
    <w:lvl w:ilvl="3">
      <w:start w:val="0"/>
      <w:numFmt w:val="bullet"/>
      <w:suff w:val="tab"/>
      <w:lvlText w:val="•"/>
      <w:pPr>
        <w:spacing/>
        <w:ind w:left="3436" w:hanging="284"/>
      </w:pPr>
      <w:rPr>
        <w:rFonts w:hint="default"/>
        <w:lang w:val="hr-HR" w:eastAsia="en-US" w:bidi="ar-SA"/>
      </w:rPr>
    </w:lvl>
    <w:lvl w:ilvl="4">
      <w:start w:val="0"/>
      <w:numFmt w:val="bullet"/>
      <w:suff w:val="tab"/>
      <w:lvlText w:val="•"/>
      <w:pPr>
        <w:spacing/>
        <w:ind w:left="4395" w:hanging="284"/>
      </w:pPr>
      <w:rPr>
        <w:rFonts w:hint="default"/>
        <w:lang w:val="hr-HR" w:eastAsia="en-US" w:bidi="ar-SA"/>
      </w:rPr>
    </w:lvl>
    <w:lvl w:ilvl="5">
      <w:start w:val="0"/>
      <w:numFmt w:val="bullet"/>
      <w:suff w:val="tab"/>
      <w:lvlText w:val="•"/>
      <w:pPr>
        <w:spacing/>
        <w:ind w:left="5353" w:hanging="284"/>
      </w:pPr>
      <w:rPr>
        <w:rFonts w:hint="default"/>
        <w:lang w:val="hr-HR" w:eastAsia="en-US" w:bidi="ar-SA"/>
      </w:rPr>
    </w:lvl>
    <w:lvl w:ilvl="6">
      <w:start w:val="0"/>
      <w:numFmt w:val="bullet"/>
      <w:suff w:val="tab"/>
      <w:lvlText w:val="•"/>
      <w:pPr>
        <w:spacing/>
        <w:ind w:left="6312" w:hanging="284"/>
      </w:pPr>
      <w:rPr>
        <w:rFonts w:hint="default"/>
        <w:lang w:val="hr-HR" w:eastAsia="en-US" w:bidi="ar-SA"/>
      </w:rPr>
    </w:lvl>
    <w:lvl w:ilvl="7">
      <w:start w:val="0"/>
      <w:numFmt w:val="bullet"/>
      <w:suff w:val="tab"/>
      <w:lvlText w:val="•"/>
      <w:pPr>
        <w:spacing/>
        <w:ind w:left="7270" w:hanging="284"/>
      </w:pPr>
      <w:rPr>
        <w:rFonts w:hint="default"/>
        <w:lang w:val="hr-HR" w:eastAsia="en-US" w:bidi="ar-SA"/>
      </w:rPr>
    </w:lvl>
    <w:lvl w:ilvl="8">
      <w:start w:val="0"/>
      <w:numFmt w:val="bullet"/>
      <w:suff w:val="tab"/>
      <w:lvlText w:val="•"/>
      <w:pPr>
        <w:spacing/>
        <w:ind w:left="8229" w:hanging="284"/>
      </w:pPr>
      <w:rPr>
        <w:rFonts w:hint="default"/>
        <w:lang w:val="hr-HR" w:eastAsia="en-US" w:bidi="ar-SA"/>
      </w:rPr>
    </w:lvl>
  </w:abstractNum>
  <w:abstractNum w:abstractNumId="1">
    <w:nsid w:val="1DFE613E"/>
    <w:lvl w:ilvl="0">
      <w:start w:val="1"/>
      <w:numFmt w:val="decimal"/>
      <w:suff w:val="tab"/>
      <w:lvlText w:val="%1."/>
      <w:pPr>
        <w:spacing/>
        <w:ind w:left="835" w:hanging="367"/>
      </w:pPr>
      <w:rPr>
        <w:rFonts w:ascii="Times New Roman" w:hAnsi="Times New Roman" w:eastAsia="Arial" w:cs="Times New Roman" w:hint="default"/>
        <w:spacing w:val="-9"/>
        <w:w w:val="100"/>
        <w:sz w:val="22"/>
        <w:szCs w:val="22"/>
        <w:lang w:val="hr-HR" w:eastAsia="hr-HR" w:bidi="hr-HR"/>
      </w:rPr>
    </w:lvl>
    <w:lvl w:ilvl="1">
      <w:start w:val="0"/>
      <w:numFmt w:val="bullet"/>
      <w:suff w:val="tab"/>
      <w:lvlText w:val="-"/>
      <w:pPr>
        <w:spacing/>
        <w:ind w:left="1193" w:hanging="357"/>
      </w:pPr>
      <w:rPr>
        <w:rFonts w:ascii="Arial" w:hAnsi="Arial" w:eastAsia="Arial" w:cs="Arial" w:hint="default"/>
        <w:w w:val="82"/>
        <w:sz w:val="22"/>
        <w:szCs w:val="22"/>
        <w:lang w:val="hr-HR" w:eastAsia="hr-HR" w:bidi="hr-HR"/>
      </w:rPr>
    </w:lvl>
    <w:lvl w:ilvl="2">
      <w:start w:val="0"/>
      <w:numFmt w:val="bullet"/>
      <w:suff w:val="tab"/>
      <w:lvlText w:val="•"/>
      <w:pPr>
        <w:spacing/>
        <w:ind w:left="2124" w:hanging="357"/>
      </w:pPr>
      <w:rPr>
        <w:rFonts w:hint="default"/>
        <w:lang w:val="hr-HR" w:eastAsia="hr-HR" w:bidi="hr-HR"/>
      </w:rPr>
    </w:lvl>
    <w:lvl w:ilvl="3">
      <w:start w:val="0"/>
      <w:numFmt w:val="bullet"/>
      <w:suff w:val="tab"/>
      <w:lvlText w:val="•"/>
      <w:pPr>
        <w:spacing/>
        <w:ind w:left="3049" w:hanging="357"/>
      </w:pPr>
      <w:rPr>
        <w:rFonts w:hint="default"/>
        <w:lang w:val="hr-HR" w:eastAsia="hr-HR" w:bidi="hr-HR"/>
      </w:rPr>
    </w:lvl>
    <w:lvl w:ilvl="4">
      <w:start w:val="0"/>
      <w:numFmt w:val="bullet"/>
      <w:suff w:val="tab"/>
      <w:lvlText w:val="•"/>
      <w:pPr>
        <w:spacing/>
        <w:ind w:left="3973" w:hanging="357"/>
      </w:pPr>
      <w:rPr>
        <w:rFonts w:hint="default"/>
        <w:lang w:val="hr-HR" w:eastAsia="hr-HR" w:bidi="hr-HR"/>
      </w:rPr>
    </w:lvl>
    <w:lvl w:ilvl="5">
      <w:start w:val="0"/>
      <w:numFmt w:val="bullet"/>
      <w:suff w:val="tab"/>
      <w:lvlText w:val="•"/>
      <w:pPr>
        <w:spacing/>
        <w:ind w:left="4898" w:hanging="357"/>
      </w:pPr>
      <w:rPr>
        <w:rFonts w:hint="default"/>
        <w:lang w:val="hr-HR" w:eastAsia="hr-HR" w:bidi="hr-HR"/>
      </w:rPr>
    </w:lvl>
    <w:lvl w:ilvl="6">
      <w:start w:val="0"/>
      <w:numFmt w:val="bullet"/>
      <w:suff w:val="tab"/>
      <w:lvlText w:val="•"/>
      <w:pPr>
        <w:spacing/>
        <w:ind w:left="5823" w:hanging="357"/>
      </w:pPr>
      <w:rPr>
        <w:rFonts w:hint="default"/>
        <w:lang w:val="hr-HR" w:eastAsia="hr-HR" w:bidi="hr-HR"/>
      </w:rPr>
    </w:lvl>
    <w:lvl w:ilvl="7">
      <w:start w:val="0"/>
      <w:numFmt w:val="bullet"/>
      <w:suff w:val="tab"/>
      <w:lvlText w:val="•"/>
      <w:pPr>
        <w:spacing/>
        <w:ind w:left="6747" w:hanging="357"/>
      </w:pPr>
      <w:rPr>
        <w:rFonts w:hint="default"/>
        <w:lang w:val="hr-HR" w:eastAsia="hr-HR" w:bidi="hr-HR"/>
      </w:rPr>
    </w:lvl>
    <w:lvl w:ilvl="8">
      <w:start w:val="0"/>
      <w:numFmt w:val="bullet"/>
      <w:suff w:val="tab"/>
      <w:lvlText w:val="•"/>
      <w:pPr>
        <w:spacing/>
        <w:ind w:left="7672" w:hanging="357"/>
      </w:pPr>
      <w:rPr>
        <w:rFonts w:hint="default"/>
        <w:lang w:val="hr-HR" w:eastAsia="hr-HR" w:bidi="hr-HR"/>
      </w:rPr>
    </w:lvl>
  </w:abstractNum>
  <w:abstractNum w:abstractNumId="2">
    <w:nsid w:val="2F300320"/>
    <w:lvl w:ilvl="0">
      <w:start w:val="2"/>
      <w:numFmt w:val="upperRoman"/>
      <w:suff w:val="tab"/>
      <w:lvlText w:val="%1."/>
      <w:pPr>
        <w:spacing/>
        <w:ind w:left="1099" w:hanging="708"/>
        <w:jc w:val="right"/>
      </w:pPr>
      <w:rPr>
        <w:rFonts w:ascii="Times New Roman" w:hAnsi="Times New Roman" w:eastAsia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>
      <w:start w:val="1"/>
      <w:numFmt w:val="upperLetter"/>
      <w:suff w:val="tab"/>
      <w:lvlText w:val="%2."/>
      <w:pPr>
        <w:spacing/>
        <w:ind w:left="1308" w:hanging="360"/>
      </w:pPr>
      <w:rPr>
        <w:rFonts w:hint="default"/>
        <w:b/>
        <w:bCs/>
        <w:spacing w:val="-1"/>
        <w:w w:val="99"/>
        <w:lang w:val="hr-HR" w:eastAsia="en-US" w:bidi="ar-SA"/>
      </w:rPr>
    </w:lvl>
    <w:lvl w:ilvl="2">
      <w:start w:val="0"/>
      <w:numFmt w:val="bullet"/>
      <w:suff w:val="tab"/>
      <w:lvlText w:val="•"/>
      <w:pPr>
        <w:spacing/>
        <w:ind w:left="2602" w:hanging="360"/>
      </w:pPr>
      <w:rPr>
        <w:rFonts w:hint="default"/>
        <w:lang w:val="hr-HR" w:eastAsia="en-US" w:bidi="ar-SA"/>
      </w:rPr>
    </w:lvl>
    <w:lvl w:ilvl="3">
      <w:start w:val="0"/>
      <w:numFmt w:val="bullet"/>
      <w:suff w:val="tab"/>
      <w:lvlText w:val="•"/>
      <w:pPr>
        <w:spacing/>
        <w:ind w:left="3545" w:hanging="360"/>
      </w:pPr>
      <w:rPr>
        <w:rFonts w:hint="default"/>
        <w:lang w:val="hr-HR" w:eastAsia="en-US" w:bidi="ar-SA"/>
      </w:rPr>
    </w:lvl>
    <w:lvl w:ilvl="4">
      <w:start w:val="0"/>
      <w:numFmt w:val="bullet"/>
      <w:suff w:val="tab"/>
      <w:lvlText w:val="•"/>
      <w:pPr>
        <w:spacing/>
        <w:ind w:left="4488" w:hanging="360"/>
      </w:pPr>
      <w:rPr>
        <w:rFonts w:hint="default"/>
        <w:lang w:val="hr-HR" w:eastAsia="en-US" w:bidi="ar-SA"/>
      </w:rPr>
    </w:lvl>
    <w:lvl w:ilvl="5">
      <w:start w:val="0"/>
      <w:numFmt w:val="bullet"/>
      <w:suff w:val="tab"/>
      <w:lvlText w:val="•"/>
      <w:pPr>
        <w:spacing/>
        <w:ind w:left="5431" w:hanging="360"/>
      </w:pPr>
      <w:rPr>
        <w:rFonts w:hint="default"/>
        <w:lang w:val="hr-HR" w:eastAsia="en-US" w:bidi="ar-SA"/>
      </w:rPr>
    </w:lvl>
    <w:lvl w:ilvl="6">
      <w:start w:val="0"/>
      <w:numFmt w:val="bullet"/>
      <w:suff w:val="tab"/>
      <w:lvlText w:val="•"/>
      <w:pPr>
        <w:spacing/>
        <w:ind w:left="6374" w:hanging="360"/>
      </w:pPr>
      <w:rPr>
        <w:rFonts w:hint="default"/>
        <w:lang w:val="hr-HR" w:eastAsia="en-US" w:bidi="ar-SA"/>
      </w:rPr>
    </w:lvl>
    <w:lvl w:ilvl="7">
      <w:start w:val="0"/>
      <w:numFmt w:val="bullet"/>
      <w:suff w:val="tab"/>
      <w:lvlText w:val="•"/>
      <w:pPr>
        <w:spacing/>
        <w:ind w:left="7317" w:hanging="360"/>
      </w:pPr>
      <w:rPr>
        <w:rFonts w:hint="default"/>
        <w:lang w:val="hr-HR" w:eastAsia="en-US" w:bidi="ar-SA"/>
      </w:rPr>
    </w:lvl>
    <w:lvl w:ilvl="8">
      <w:start w:val="0"/>
      <w:numFmt w:val="bullet"/>
      <w:suff w:val="tab"/>
      <w:lvlText w:val="•"/>
      <w:pPr>
        <w:spacing/>
        <w:ind w:left="8260" w:hanging="360"/>
      </w:pPr>
      <w:rPr>
        <w:rFonts w:hint="default"/>
        <w:lang w:val="hr-HR" w:eastAsia="en-US" w:bidi="ar-SA"/>
      </w:rPr>
    </w:lvl>
  </w:abstractNum>
  <w:abstractNum w:abstractNumId="3">
    <w:nsid w:val="3B863B29"/>
    <w:lvl w:ilvl="0">
      <w:start w:val="0"/>
      <w:numFmt w:val="bullet"/>
      <w:suff w:val="tab"/>
      <w:lvlText w:val="-"/>
      <w:pPr>
        <w:spacing/>
        <w:ind w:left="1666" w:hanging="351"/>
      </w:pPr>
      <w:rPr>
        <w:rFonts w:ascii="Times New Roman" w:hAnsi="Times New Roman" w:eastAsia="Times New Roman" w:cs="Times New Roman" w:hint="default"/>
        <w:w w:val="99"/>
        <w:sz w:val="24"/>
        <w:szCs w:val="24"/>
        <w:lang w:val="hr-HR" w:eastAsia="en-US" w:bidi="ar-SA"/>
      </w:rPr>
    </w:lvl>
    <w:lvl w:ilvl="1">
      <w:start w:val="0"/>
      <w:numFmt w:val="bullet"/>
      <w:suff w:val="tab"/>
      <w:lvlText w:val="•"/>
      <w:pPr>
        <w:spacing/>
        <w:ind w:left="2508" w:hanging="351"/>
      </w:pPr>
      <w:rPr>
        <w:rFonts w:hint="default"/>
        <w:lang w:val="hr-HR" w:eastAsia="en-US" w:bidi="ar-SA"/>
      </w:rPr>
    </w:lvl>
    <w:lvl w:ilvl="2">
      <w:start w:val="0"/>
      <w:numFmt w:val="bullet"/>
      <w:suff w:val="tab"/>
      <w:lvlText w:val="•"/>
      <w:pPr>
        <w:spacing/>
        <w:ind w:left="3357" w:hanging="351"/>
      </w:pPr>
      <w:rPr>
        <w:rFonts w:hint="default"/>
        <w:lang w:val="hr-HR" w:eastAsia="en-US" w:bidi="ar-SA"/>
      </w:rPr>
    </w:lvl>
    <w:lvl w:ilvl="3">
      <w:start w:val="0"/>
      <w:numFmt w:val="bullet"/>
      <w:suff w:val="tab"/>
      <w:lvlText w:val="•"/>
      <w:pPr>
        <w:spacing/>
        <w:ind w:left="4205" w:hanging="351"/>
      </w:pPr>
      <w:rPr>
        <w:rFonts w:hint="default"/>
        <w:lang w:val="hr-HR" w:eastAsia="en-US" w:bidi="ar-SA"/>
      </w:rPr>
    </w:lvl>
    <w:lvl w:ilvl="4">
      <w:start w:val="0"/>
      <w:numFmt w:val="bullet"/>
      <w:suff w:val="tab"/>
      <w:lvlText w:val="•"/>
      <w:pPr>
        <w:spacing/>
        <w:ind w:left="5054" w:hanging="351"/>
      </w:pPr>
      <w:rPr>
        <w:rFonts w:hint="default"/>
        <w:lang w:val="hr-HR" w:eastAsia="en-US" w:bidi="ar-SA"/>
      </w:rPr>
    </w:lvl>
    <w:lvl w:ilvl="5">
      <w:start w:val="0"/>
      <w:numFmt w:val="bullet"/>
      <w:suff w:val="tab"/>
      <w:lvlText w:val="•"/>
      <w:pPr>
        <w:spacing/>
        <w:ind w:left="5903" w:hanging="351"/>
      </w:pPr>
      <w:rPr>
        <w:rFonts w:hint="default"/>
        <w:lang w:val="hr-HR" w:eastAsia="en-US" w:bidi="ar-SA"/>
      </w:rPr>
    </w:lvl>
    <w:lvl w:ilvl="6">
      <w:start w:val="0"/>
      <w:numFmt w:val="bullet"/>
      <w:suff w:val="tab"/>
      <w:lvlText w:val="•"/>
      <w:pPr>
        <w:spacing/>
        <w:ind w:left="6751" w:hanging="351"/>
      </w:pPr>
      <w:rPr>
        <w:rFonts w:hint="default"/>
        <w:lang w:val="hr-HR" w:eastAsia="en-US" w:bidi="ar-SA"/>
      </w:rPr>
    </w:lvl>
    <w:lvl w:ilvl="7">
      <w:start w:val="0"/>
      <w:numFmt w:val="bullet"/>
      <w:suff w:val="tab"/>
      <w:lvlText w:val="•"/>
      <w:pPr>
        <w:spacing/>
        <w:ind w:left="7600" w:hanging="351"/>
      </w:pPr>
      <w:rPr>
        <w:rFonts w:hint="default"/>
        <w:lang w:val="hr-HR" w:eastAsia="en-US" w:bidi="ar-SA"/>
      </w:rPr>
    </w:lvl>
    <w:lvl w:ilvl="8">
      <w:start w:val="0"/>
      <w:numFmt w:val="bullet"/>
      <w:suff w:val="tab"/>
      <w:lvlText w:val="•"/>
      <w:pPr>
        <w:spacing/>
        <w:ind w:left="8449" w:hanging="351"/>
      </w:pPr>
      <w:rPr>
        <w:rFonts w:hint="default"/>
        <w:lang w:val="hr-HR" w:eastAsia="en-US" w:bidi="ar-SA"/>
      </w:rPr>
    </w:lvl>
  </w:abstractNum>
  <w:abstractNum w:abstractNumId="4">
    <w:nsid w:val="3C3E67C5"/>
    <w:lvl w:ilvl="0">
      <w:start w:val="1"/>
      <w:numFmt w:val="decimal"/>
      <w:suff w:val="tab"/>
      <w:lvlText w:val="%1."/>
      <w:pPr>
        <w:spacing/>
        <w:ind w:left="948" w:hanging="252"/>
      </w:pPr>
      <w:rPr>
        <w:rFonts w:ascii="Times New Roman" w:hAnsi="Times New Roman" w:eastAsia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>
      <w:start w:val="0"/>
      <w:numFmt w:val="bullet"/>
      <w:suff w:val="tab"/>
      <w:lvlText w:val="•"/>
      <w:pPr>
        <w:spacing/>
        <w:ind w:left="1520" w:hanging="252"/>
      </w:pPr>
      <w:rPr>
        <w:rFonts w:hint="default"/>
        <w:lang w:val="hr-HR" w:eastAsia="en-US" w:bidi="ar-SA"/>
      </w:rPr>
    </w:lvl>
    <w:lvl w:ilvl="2">
      <w:start w:val="0"/>
      <w:numFmt w:val="bullet"/>
      <w:suff w:val="tab"/>
      <w:lvlText w:val="•"/>
      <w:pPr>
        <w:spacing/>
        <w:ind w:left="2478" w:hanging="252"/>
      </w:pPr>
      <w:rPr>
        <w:rFonts w:hint="default"/>
        <w:lang w:val="hr-HR" w:eastAsia="en-US" w:bidi="ar-SA"/>
      </w:rPr>
    </w:lvl>
    <w:lvl w:ilvl="3">
      <w:start w:val="0"/>
      <w:numFmt w:val="bullet"/>
      <w:suff w:val="tab"/>
      <w:lvlText w:val="•"/>
      <w:pPr>
        <w:spacing/>
        <w:ind w:left="3436" w:hanging="252"/>
      </w:pPr>
      <w:rPr>
        <w:rFonts w:hint="default"/>
        <w:lang w:val="hr-HR" w:eastAsia="en-US" w:bidi="ar-SA"/>
      </w:rPr>
    </w:lvl>
    <w:lvl w:ilvl="4">
      <w:start w:val="0"/>
      <w:numFmt w:val="bullet"/>
      <w:suff w:val="tab"/>
      <w:lvlText w:val="•"/>
      <w:pPr>
        <w:spacing/>
        <w:ind w:left="4395" w:hanging="252"/>
      </w:pPr>
      <w:rPr>
        <w:rFonts w:hint="default"/>
        <w:lang w:val="hr-HR" w:eastAsia="en-US" w:bidi="ar-SA"/>
      </w:rPr>
    </w:lvl>
    <w:lvl w:ilvl="5">
      <w:start w:val="0"/>
      <w:numFmt w:val="bullet"/>
      <w:suff w:val="tab"/>
      <w:lvlText w:val="•"/>
      <w:pPr>
        <w:spacing/>
        <w:ind w:left="5353" w:hanging="252"/>
      </w:pPr>
      <w:rPr>
        <w:rFonts w:hint="default"/>
        <w:lang w:val="hr-HR" w:eastAsia="en-US" w:bidi="ar-SA"/>
      </w:rPr>
    </w:lvl>
    <w:lvl w:ilvl="6">
      <w:start w:val="0"/>
      <w:numFmt w:val="bullet"/>
      <w:suff w:val="tab"/>
      <w:lvlText w:val="•"/>
      <w:pPr>
        <w:spacing/>
        <w:ind w:left="6312" w:hanging="252"/>
      </w:pPr>
      <w:rPr>
        <w:rFonts w:hint="default"/>
        <w:lang w:val="hr-HR" w:eastAsia="en-US" w:bidi="ar-SA"/>
      </w:rPr>
    </w:lvl>
    <w:lvl w:ilvl="7">
      <w:start w:val="0"/>
      <w:numFmt w:val="bullet"/>
      <w:suff w:val="tab"/>
      <w:lvlText w:val="•"/>
      <w:pPr>
        <w:spacing/>
        <w:ind w:left="7270" w:hanging="252"/>
      </w:pPr>
      <w:rPr>
        <w:rFonts w:hint="default"/>
        <w:lang w:val="hr-HR" w:eastAsia="en-US" w:bidi="ar-SA"/>
      </w:rPr>
    </w:lvl>
    <w:lvl w:ilvl="8">
      <w:start w:val="0"/>
      <w:numFmt w:val="bullet"/>
      <w:suff w:val="tab"/>
      <w:lvlText w:val="•"/>
      <w:pPr>
        <w:spacing/>
        <w:ind w:left="8229" w:hanging="252"/>
      </w:pPr>
      <w:rPr>
        <w:rFonts w:hint="default"/>
        <w:lang w:val="hr-HR" w:eastAsia="en-US" w:bidi="ar-SA"/>
      </w:rPr>
    </w:lvl>
  </w:abstractNum>
  <w:abstractNum w:abstractNumId="5">
    <w:nsid w:val="4004089B"/>
    <w:lvl w:ilvl="0">
      <w:start w:val="0"/>
      <w:numFmt w:val="bullet"/>
      <w:suff w:val="tab"/>
      <w:lvlText w:val="-"/>
      <w:pPr>
        <w:spacing/>
        <w:ind w:left="1373" w:hanging="425"/>
      </w:pPr>
      <w:rPr>
        <w:rFonts w:ascii="Times New Roman" w:hAnsi="Times New Roman" w:eastAsia="Times New Roman" w:cs="Times New Roman" w:hint="default"/>
        <w:w w:val="99"/>
        <w:sz w:val="24"/>
        <w:szCs w:val="24"/>
        <w:lang w:val="hr-HR" w:eastAsia="en-US" w:bidi="ar-SA"/>
      </w:rPr>
    </w:lvl>
    <w:lvl w:ilvl="1">
      <w:start w:val="0"/>
      <w:numFmt w:val="bullet"/>
      <w:suff w:val="tab"/>
      <w:lvlText w:val="•"/>
      <w:pPr>
        <w:spacing/>
        <w:ind w:left="2256" w:hanging="425"/>
      </w:pPr>
      <w:rPr>
        <w:rFonts w:hint="default"/>
        <w:lang w:val="hr-HR" w:eastAsia="en-US" w:bidi="ar-SA"/>
      </w:rPr>
    </w:lvl>
    <w:lvl w:ilvl="2">
      <w:start w:val="0"/>
      <w:numFmt w:val="bullet"/>
      <w:suff w:val="tab"/>
      <w:lvlText w:val="•"/>
      <w:pPr>
        <w:spacing/>
        <w:ind w:left="3133" w:hanging="425"/>
      </w:pPr>
      <w:rPr>
        <w:rFonts w:hint="default"/>
        <w:lang w:val="hr-HR" w:eastAsia="en-US" w:bidi="ar-SA"/>
      </w:rPr>
    </w:lvl>
    <w:lvl w:ilvl="3">
      <w:start w:val="0"/>
      <w:numFmt w:val="bullet"/>
      <w:suff w:val="tab"/>
      <w:lvlText w:val="•"/>
      <w:pPr>
        <w:spacing/>
        <w:ind w:left="4009" w:hanging="425"/>
      </w:pPr>
      <w:rPr>
        <w:rFonts w:hint="default"/>
        <w:lang w:val="hr-HR" w:eastAsia="en-US" w:bidi="ar-SA"/>
      </w:rPr>
    </w:lvl>
    <w:lvl w:ilvl="4">
      <w:start w:val="0"/>
      <w:numFmt w:val="bullet"/>
      <w:suff w:val="tab"/>
      <w:lvlText w:val="•"/>
      <w:pPr>
        <w:spacing/>
        <w:ind w:left="4886" w:hanging="425"/>
      </w:pPr>
      <w:rPr>
        <w:rFonts w:hint="default"/>
        <w:lang w:val="hr-HR" w:eastAsia="en-US" w:bidi="ar-SA"/>
      </w:rPr>
    </w:lvl>
    <w:lvl w:ilvl="5">
      <w:start w:val="0"/>
      <w:numFmt w:val="bullet"/>
      <w:suff w:val="tab"/>
      <w:lvlText w:val="•"/>
      <w:pPr>
        <w:spacing/>
        <w:ind w:left="5763" w:hanging="425"/>
      </w:pPr>
      <w:rPr>
        <w:rFonts w:hint="default"/>
        <w:lang w:val="hr-HR" w:eastAsia="en-US" w:bidi="ar-SA"/>
      </w:rPr>
    </w:lvl>
    <w:lvl w:ilvl="6">
      <w:start w:val="0"/>
      <w:numFmt w:val="bullet"/>
      <w:suff w:val="tab"/>
      <w:lvlText w:val="•"/>
      <w:pPr>
        <w:spacing/>
        <w:ind w:left="6639" w:hanging="425"/>
      </w:pPr>
      <w:rPr>
        <w:rFonts w:hint="default"/>
        <w:lang w:val="hr-HR" w:eastAsia="en-US" w:bidi="ar-SA"/>
      </w:rPr>
    </w:lvl>
    <w:lvl w:ilvl="7">
      <w:start w:val="0"/>
      <w:numFmt w:val="bullet"/>
      <w:suff w:val="tab"/>
      <w:lvlText w:val="•"/>
      <w:pPr>
        <w:spacing/>
        <w:ind w:left="7516" w:hanging="425"/>
      </w:pPr>
      <w:rPr>
        <w:rFonts w:hint="default"/>
        <w:lang w:val="hr-HR" w:eastAsia="en-US" w:bidi="ar-SA"/>
      </w:rPr>
    </w:lvl>
    <w:lvl w:ilvl="8">
      <w:start w:val="0"/>
      <w:numFmt w:val="bullet"/>
      <w:suff w:val="tab"/>
      <w:lvlText w:val="•"/>
      <w:pPr>
        <w:spacing/>
        <w:ind w:left="8393" w:hanging="425"/>
      </w:pPr>
      <w:rPr>
        <w:rFonts w:hint="default"/>
        <w:lang w:val="hr-HR" w:eastAsia="en-US" w:bidi="ar-SA"/>
      </w:rPr>
    </w:lvl>
  </w:abstractNum>
  <w:abstractNum w:abstractNumId="6">
    <w:nsid w:val="42AE4140"/>
    <w:lvl w:ilvl="0">
      <w:start w:val="0"/>
      <w:numFmt w:val="bullet"/>
      <w:suff w:val="tab"/>
      <w:lvlText w:val="-"/>
      <w:pPr>
        <w:spacing/>
        <w:ind w:left="1066" w:hanging="360"/>
      </w:pPr>
      <w:rPr>
        <w:rFonts w:ascii="Times New Roman" w:hAnsi="Times New Roman" w:eastAsia="Times New Roman" w:cs="Times New Roman" w:hint="default"/>
        <w:w w:val="99"/>
        <w:sz w:val="24"/>
        <w:szCs w:val="24"/>
        <w:lang w:val="hr-HR" w:eastAsia="en-US" w:bidi="ar-SA"/>
      </w:rPr>
    </w:lvl>
    <w:lvl w:ilvl="1">
      <w:start w:val="0"/>
      <w:numFmt w:val="bullet"/>
      <w:suff w:val="tab"/>
      <w:lvlText w:val="•"/>
      <w:pPr>
        <w:spacing/>
        <w:ind w:left="1958" w:hanging="360"/>
      </w:pPr>
      <w:rPr>
        <w:rFonts w:hint="default"/>
        <w:lang w:val="hr-HR" w:eastAsia="en-US" w:bidi="ar-SA"/>
      </w:rPr>
    </w:lvl>
    <w:lvl w:ilvl="2">
      <w:start w:val="0"/>
      <w:numFmt w:val="bullet"/>
      <w:suff w:val="tab"/>
      <w:lvlText w:val="•"/>
      <w:pPr>
        <w:spacing/>
        <w:ind w:left="2857" w:hanging="360"/>
      </w:pPr>
      <w:rPr>
        <w:rFonts w:hint="default"/>
        <w:lang w:val="hr-HR" w:eastAsia="en-US" w:bidi="ar-SA"/>
      </w:rPr>
    </w:lvl>
    <w:lvl w:ilvl="3">
      <w:start w:val="0"/>
      <w:numFmt w:val="bullet"/>
      <w:suff w:val="tab"/>
      <w:lvlText w:val="•"/>
      <w:pPr>
        <w:spacing/>
        <w:ind w:left="3755" w:hanging="360"/>
      </w:pPr>
      <w:rPr>
        <w:rFonts w:hint="default"/>
        <w:lang w:val="hr-HR" w:eastAsia="en-US" w:bidi="ar-SA"/>
      </w:rPr>
    </w:lvl>
    <w:lvl w:ilvl="4">
      <w:start w:val="0"/>
      <w:numFmt w:val="bullet"/>
      <w:suff w:val="tab"/>
      <w:lvlText w:val="•"/>
      <w:pPr>
        <w:spacing/>
        <w:ind w:left="4654" w:hanging="360"/>
      </w:pPr>
      <w:rPr>
        <w:rFonts w:hint="default"/>
        <w:lang w:val="hr-HR" w:eastAsia="en-US" w:bidi="ar-SA"/>
      </w:rPr>
    </w:lvl>
    <w:lvl w:ilvl="5">
      <w:start w:val="0"/>
      <w:numFmt w:val="bullet"/>
      <w:suff w:val="tab"/>
      <w:lvlText w:val="•"/>
      <w:pPr>
        <w:spacing/>
        <w:ind w:left="5553" w:hanging="360"/>
      </w:pPr>
      <w:rPr>
        <w:rFonts w:hint="default"/>
        <w:lang w:val="hr-HR" w:eastAsia="en-US" w:bidi="ar-SA"/>
      </w:rPr>
    </w:lvl>
    <w:lvl w:ilvl="6">
      <w:start w:val="0"/>
      <w:numFmt w:val="bullet"/>
      <w:suff w:val="tab"/>
      <w:lvlText w:val="•"/>
      <w:pPr>
        <w:spacing/>
        <w:ind w:left="6451" w:hanging="360"/>
      </w:pPr>
      <w:rPr>
        <w:rFonts w:hint="default"/>
        <w:lang w:val="hr-HR" w:eastAsia="en-US" w:bidi="ar-SA"/>
      </w:rPr>
    </w:lvl>
    <w:lvl w:ilvl="7">
      <w:start w:val="0"/>
      <w:numFmt w:val="bullet"/>
      <w:suff w:val="tab"/>
      <w:lvlText w:val="•"/>
      <w:pPr>
        <w:spacing/>
        <w:ind w:left="7350" w:hanging="360"/>
      </w:pPr>
      <w:rPr>
        <w:rFonts w:hint="default"/>
        <w:lang w:val="hr-HR" w:eastAsia="en-US" w:bidi="ar-SA"/>
      </w:rPr>
    </w:lvl>
    <w:lvl w:ilvl="8">
      <w:start w:val="0"/>
      <w:numFmt w:val="bullet"/>
      <w:suff w:val="tab"/>
      <w:lvlText w:val="•"/>
      <w:pPr>
        <w:spacing/>
        <w:ind w:left="8249" w:hanging="360"/>
      </w:pPr>
      <w:rPr>
        <w:rFonts w:hint="default"/>
        <w:lang w:val="hr-HR" w:eastAsia="en-US" w:bidi="ar-SA"/>
      </w:rPr>
    </w:lvl>
  </w:abstractNum>
  <w:abstractNum w:abstractNumId="7">
    <w:nsid w:val="46514AA0"/>
    <w:lvl w:ilvl="0">
      <w:start w:val="2"/>
      <w:numFmt w:val="decimal"/>
      <w:suff w:val="tab"/>
      <w:lvlText w:val="%1."/>
      <w:pPr>
        <w:spacing/>
        <w:ind w:left="1200" w:hanging="252"/>
      </w:pPr>
      <w:rPr>
        <w:rFonts w:ascii="Times New Roman" w:hAnsi="Times New Roman" w:eastAsia="Times New Roman" w:cs="Times New Roman" w:hint="default"/>
        <w:b/>
        <w:bCs/>
        <w:w w:val="100"/>
        <w:sz w:val="24"/>
        <w:szCs w:val="24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8">
    <w:nsid w:val="4A3B0D9C"/>
    <w:lvl w:ilvl="0">
      <w:start w:val="3"/>
      <w:numFmt w:val="upperRoman"/>
      <w:suff w:val="tab"/>
      <w:lvlText w:val="%1."/>
      <w:pPr>
        <w:spacing/>
        <w:ind w:left="10915" w:hanging="708"/>
      </w:pPr>
      <w:rPr>
        <w:rFonts w:ascii="Times New Roman" w:hAnsi="Times New Roman" w:eastAsia="Times New Roman" w:cs="Times New Roman" w:hint="default"/>
        <w:b/>
        <w:bCs/>
        <w:w w:val="99"/>
        <w:sz w:val="24"/>
        <w:szCs w:val="24"/>
      </w:rPr>
    </w:lvl>
    <w:lvl w:ilvl="1">
      <w:start w:val="1"/>
      <w:numFmt w:val="lowerLetter"/>
      <w:suff w:val="tab"/>
      <w:lvlText w:val="%2."/>
      <w:pPr>
        <w:spacing/>
        <w:ind w:left="10699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1419" w:hanging="180"/>
      </w:pPr>
      <w:rPr/>
    </w:lvl>
    <w:lvl w:ilvl="3">
      <w:start w:val="1"/>
      <w:numFmt w:val="decimal"/>
      <w:suff w:val="tab"/>
      <w:lvlText w:val="%4."/>
      <w:pPr>
        <w:spacing/>
        <w:ind w:left="12139" w:hanging="360"/>
      </w:pPr>
      <w:rPr/>
    </w:lvl>
    <w:lvl w:ilvl="4">
      <w:start w:val="1"/>
      <w:numFmt w:val="lowerLetter"/>
      <w:suff w:val="tab"/>
      <w:lvlText w:val="%5."/>
      <w:pPr>
        <w:spacing/>
        <w:ind w:left="12859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13579" w:hanging="180"/>
      </w:pPr>
      <w:rPr/>
    </w:lvl>
    <w:lvl w:ilvl="6">
      <w:start w:val="1"/>
      <w:numFmt w:val="decimal"/>
      <w:suff w:val="tab"/>
      <w:lvlText w:val="%7."/>
      <w:pPr>
        <w:spacing/>
        <w:ind w:left="14299" w:hanging="360"/>
      </w:pPr>
      <w:rPr/>
    </w:lvl>
    <w:lvl w:ilvl="7">
      <w:start w:val="1"/>
      <w:numFmt w:val="lowerLetter"/>
      <w:suff w:val="tab"/>
      <w:lvlText w:val="%8."/>
      <w:pPr>
        <w:spacing/>
        <w:ind w:left="15019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15739" w:hanging="180"/>
      </w:pPr>
      <w:rPr/>
    </w:lvl>
  </w:abstractNum>
  <w:abstractNum w:abstractNumId="9">
    <w:nsid w:val="5BE23967"/>
    <w:lvl w:ilvl="0">
      <w:start w:val="1"/>
      <w:numFmt w:val="decimal"/>
      <w:suff w:val="tab"/>
      <w:lvlText w:val="%1."/>
      <w:pPr>
        <w:spacing/>
        <w:ind w:left="948" w:hanging="351"/>
      </w:pPr>
      <w:rPr>
        <w:rFonts w:ascii="Times New Roman" w:hAnsi="Times New Roman" w:eastAsia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>
      <w:start w:val="0"/>
      <w:numFmt w:val="bullet"/>
      <w:suff w:val="tab"/>
      <w:lvlText w:val="•"/>
      <w:pPr>
        <w:spacing/>
        <w:ind w:left="1860" w:hanging="351"/>
      </w:pPr>
      <w:rPr>
        <w:rFonts w:hint="default"/>
        <w:lang w:val="hr-HR" w:eastAsia="en-US" w:bidi="ar-SA"/>
      </w:rPr>
    </w:lvl>
    <w:lvl w:ilvl="2">
      <w:start w:val="0"/>
      <w:numFmt w:val="bullet"/>
      <w:suff w:val="tab"/>
      <w:lvlText w:val="•"/>
      <w:pPr>
        <w:spacing/>
        <w:ind w:left="2781" w:hanging="351"/>
      </w:pPr>
      <w:rPr>
        <w:rFonts w:hint="default"/>
        <w:lang w:val="hr-HR" w:eastAsia="en-US" w:bidi="ar-SA"/>
      </w:rPr>
    </w:lvl>
    <w:lvl w:ilvl="3">
      <w:start w:val="0"/>
      <w:numFmt w:val="bullet"/>
      <w:suff w:val="tab"/>
      <w:lvlText w:val="•"/>
      <w:pPr>
        <w:spacing/>
        <w:ind w:left="3701" w:hanging="351"/>
      </w:pPr>
      <w:rPr>
        <w:rFonts w:hint="default"/>
        <w:lang w:val="hr-HR" w:eastAsia="en-US" w:bidi="ar-SA"/>
      </w:rPr>
    </w:lvl>
    <w:lvl w:ilvl="4">
      <w:start w:val="0"/>
      <w:numFmt w:val="bullet"/>
      <w:suff w:val="tab"/>
      <w:lvlText w:val="•"/>
      <w:pPr>
        <w:spacing/>
        <w:ind w:left="4622" w:hanging="351"/>
      </w:pPr>
      <w:rPr>
        <w:rFonts w:hint="default"/>
        <w:lang w:val="hr-HR" w:eastAsia="en-US" w:bidi="ar-SA"/>
      </w:rPr>
    </w:lvl>
    <w:lvl w:ilvl="5">
      <w:start w:val="0"/>
      <w:numFmt w:val="bullet"/>
      <w:suff w:val="tab"/>
      <w:lvlText w:val="•"/>
      <w:pPr>
        <w:spacing/>
        <w:ind w:left="5543" w:hanging="351"/>
      </w:pPr>
      <w:rPr>
        <w:rFonts w:hint="default"/>
        <w:lang w:val="hr-HR" w:eastAsia="en-US" w:bidi="ar-SA"/>
      </w:rPr>
    </w:lvl>
    <w:lvl w:ilvl="6">
      <w:start w:val="0"/>
      <w:numFmt w:val="bullet"/>
      <w:suff w:val="tab"/>
      <w:lvlText w:val="•"/>
      <w:pPr>
        <w:spacing/>
        <w:ind w:left="6463" w:hanging="351"/>
      </w:pPr>
      <w:rPr>
        <w:rFonts w:hint="default"/>
        <w:lang w:val="hr-HR" w:eastAsia="en-US" w:bidi="ar-SA"/>
      </w:rPr>
    </w:lvl>
    <w:lvl w:ilvl="7">
      <w:start w:val="0"/>
      <w:numFmt w:val="bullet"/>
      <w:suff w:val="tab"/>
      <w:lvlText w:val="•"/>
      <w:pPr>
        <w:spacing/>
        <w:ind w:left="7384" w:hanging="351"/>
      </w:pPr>
      <w:rPr>
        <w:rFonts w:hint="default"/>
        <w:lang w:val="hr-HR" w:eastAsia="en-US" w:bidi="ar-SA"/>
      </w:rPr>
    </w:lvl>
    <w:lvl w:ilvl="8">
      <w:start w:val="0"/>
      <w:numFmt w:val="bullet"/>
      <w:suff w:val="tab"/>
      <w:lvlText w:val="•"/>
      <w:pPr>
        <w:spacing/>
        <w:ind w:left="8305" w:hanging="351"/>
      </w:pPr>
      <w:rPr>
        <w:rFonts w:hint="default"/>
        <w:lang w:val="hr-HR" w:eastAsia="en-US" w:bidi="ar-SA"/>
      </w:rPr>
    </w:lvl>
  </w:abstractNum>
  <w:abstractNum w:abstractNumId="10">
    <w:nsid w:val="64F148E9"/>
    <w:lvl w:ilvl="0">
      <w:start w:val="1"/>
      <w:numFmt w:val="lowerLetter"/>
      <w:suff w:val="tab"/>
      <w:lvlText w:val="%1)"/>
      <w:pPr>
        <w:spacing/>
        <w:ind w:left="1194" w:hanging="246"/>
      </w:pPr>
      <w:rPr>
        <w:rFonts w:ascii="Times New Roman" w:hAnsi="Times New Roman" w:eastAsia="Times New Roman" w:cs="Times New Roman" w:hint="default"/>
        <w:color w:val="221F1F"/>
        <w:spacing w:val="-1"/>
        <w:w w:val="100"/>
        <w:sz w:val="24"/>
        <w:szCs w:val="24"/>
        <w:lang w:val="hr-HR" w:eastAsia="en-US" w:bidi="ar-SA"/>
      </w:rPr>
    </w:lvl>
    <w:lvl w:ilvl="1">
      <w:start w:val="0"/>
      <w:numFmt w:val="bullet"/>
      <w:suff w:val="tab"/>
      <w:lvlText w:val="-"/>
      <w:pPr>
        <w:spacing/>
        <w:ind w:left="284" w:hanging="284"/>
      </w:pPr>
      <w:rPr>
        <w:rFonts w:ascii="Times New Roman" w:hAnsi="Times New Roman" w:eastAsia="Times New Roman" w:cs="Times New Roman" w:hint="default"/>
        <w:color w:val="221F1F"/>
        <w:w w:val="99"/>
        <w:sz w:val="24"/>
        <w:szCs w:val="24"/>
        <w:lang w:val="hr-HR" w:eastAsia="en-US" w:bidi="ar-SA"/>
      </w:rPr>
    </w:lvl>
    <w:lvl w:ilvl="2">
      <w:start w:val="0"/>
      <w:numFmt w:val="bullet"/>
      <w:suff w:val="tab"/>
      <w:lvlText w:val="•"/>
      <w:pPr>
        <w:spacing/>
        <w:ind w:left="2478" w:hanging="284"/>
      </w:pPr>
      <w:rPr>
        <w:rFonts w:hint="default"/>
        <w:lang w:val="hr-HR" w:eastAsia="en-US" w:bidi="ar-SA"/>
      </w:rPr>
    </w:lvl>
    <w:lvl w:ilvl="3">
      <w:start w:val="0"/>
      <w:numFmt w:val="bullet"/>
      <w:suff w:val="tab"/>
      <w:lvlText w:val="•"/>
      <w:pPr>
        <w:spacing/>
        <w:ind w:left="3436" w:hanging="284"/>
      </w:pPr>
      <w:rPr>
        <w:rFonts w:hint="default"/>
        <w:lang w:val="hr-HR" w:eastAsia="en-US" w:bidi="ar-SA"/>
      </w:rPr>
    </w:lvl>
    <w:lvl w:ilvl="4">
      <w:start w:val="0"/>
      <w:numFmt w:val="bullet"/>
      <w:suff w:val="tab"/>
      <w:lvlText w:val="•"/>
      <w:pPr>
        <w:spacing/>
        <w:ind w:left="4395" w:hanging="284"/>
      </w:pPr>
      <w:rPr>
        <w:rFonts w:hint="default"/>
        <w:lang w:val="hr-HR" w:eastAsia="en-US" w:bidi="ar-SA"/>
      </w:rPr>
    </w:lvl>
    <w:lvl w:ilvl="5">
      <w:start w:val="0"/>
      <w:numFmt w:val="bullet"/>
      <w:suff w:val="tab"/>
      <w:lvlText w:val="•"/>
      <w:pPr>
        <w:spacing/>
        <w:ind w:left="5353" w:hanging="284"/>
      </w:pPr>
      <w:rPr>
        <w:rFonts w:hint="default"/>
        <w:lang w:val="hr-HR" w:eastAsia="en-US" w:bidi="ar-SA"/>
      </w:rPr>
    </w:lvl>
    <w:lvl w:ilvl="6">
      <w:start w:val="0"/>
      <w:numFmt w:val="bullet"/>
      <w:suff w:val="tab"/>
      <w:lvlText w:val="•"/>
      <w:pPr>
        <w:spacing/>
        <w:ind w:left="6312" w:hanging="284"/>
      </w:pPr>
      <w:rPr>
        <w:rFonts w:hint="default"/>
        <w:lang w:val="hr-HR" w:eastAsia="en-US" w:bidi="ar-SA"/>
      </w:rPr>
    </w:lvl>
    <w:lvl w:ilvl="7">
      <w:start w:val="0"/>
      <w:numFmt w:val="bullet"/>
      <w:suff w:val="tab"/>
      <w:lvlText w:val="•"/>
      <w:pPr>
        <w:spacing/>
        <w:ind w:left="7270" w:hanging="284"/>
      </w:pPr>
      <w:rPr>
        <w:rFonts w:hint="default"/>
        <w:lang w:val="hr-HR" w:eastAsia="en-US" w:bidi="ar-SA"/>
      </w:rPr>
    </w:lvl>
    <w:lvl w:ilvl="8">
      <w:start w:val="0"/>
      <w:numFmt w:val="bullet"/>
      <w:suff w:val="tab"/>
      <w:lvlText w:val="•"/>
      <w:pPr>
        <w:spacing/>
        <w:ind w:left="8229" w:hanging="284"/>
      </w:pPr>
      <w:rPr>
        <w:rFonts w:hint="default"/>
        <w:lang w:val="hr-HR" w:eastAsia="en-US" w:bidi="ar-SA"/>
      </w:rPr>
    </w:lvl>
  </w:abstractNum>
  <w:abstractNum w:abstractNumId="11">
    <w:nsid w:val="6A383C71"/>
    <w:lvl w:ilvl="0">
      <w:start w:val="1"/>
      <w:numFmt w:val="decimal"/>
      <w:suff w:val="tab"/>
      <w:lvlText w:val="%1."/>
      <w:pPr>
        <w:spacing/>
        <w:ind w:left="1308" w:hanging="360"/>
      </w:pPr>
      <w:rPr>
        <w:rFonts w:ascii="Times New Roman" w:hAnsi="Times New Roman" w:eastAsia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>
      <w:start w:val="1"/>
      <w:numFmt w:val="lowerLetter"/>
      <w:suff w:val="tab"/>
      <w:lvlText w:val="%2."/>
      <w:pPr>
        <w:spacing/>
        <w:ind w:left="1656" w:hanging="284"/>
      </w:pPr>
      <w:rPr>
        <w:rFonts w:ascii="Times New Roman" w:hAnsi="Times New Roman" w:eastAsia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start w:val="0"/>
      <w:numFmt w:val="bullet"/>
      <w:suff w:val="tab"/>
      <w:lvlText w:val="•"/>
      <w:pPr>
        <w:spacing/>
        <w:ind w:left="1740" w:hanging="284"/>
      </w:pPr>
      <w:rPr>
        <w:rFonts w:hint="default"/>
        <w:lang w:val="hr-HR" w:eastAsia="en-US" w:bidi="ar-SA"/>
      </w:rPr>
    </w:lvl>
    <w:lvl w:ilvl="3">
      <w:start w:val="0"/>
      <w:numFmt w:val="bullet"/>
      <w:suff w:val="tab"/>
      <w:lvlText w:val="•"/>
      <w:pPr>
        <w:spacing/>
        <w:ind w:left="2790" w:hanging="284"/>
      </w:pPr>
      <w:rPr>
        <w:rFonts w:hint="default"/>
        <w:lang w:val="hr-HR" w:eastAsia="en-US" w:bidi="ar-SA"/>
      </w:rPr>
    </w:lvl>
    <w:lvl w:ilvl="4">
      <w:start w:val="0"/>
      <w:numFmt w:val="bullet"/>
      <w:suff w:val="tab"/>
      <w:lvlText w:val="•"/>
      <w:pPr>
        <w:spacing/>
        <w:ind w:left="3841" w:hanging="284"/>
      </w:pPr>
      <w:rPr>
        <w:rFonts w:hint="default"/>
        <w:lang w:val="hr-HR" w:eastAsia="en-US" w:bidi="ar-SA"/>
      </w:rPr>
    </w:lvl>
    <w:lvl w:ilvl="5">
      <w:start w:val="0"/>
      <w:numFmt w:val="bullet"/>
      <w:suff w:val="tab"/>
      <w:lvlText w:val="•"/>
      <w:pPr>
        <w:spacing/>
        <w:ind w:left="4892" w:hanging="284"/>
      </w:pPr>
      <w:rPr>
        <w:rFonts w:hint="default"/>
        <w:lang w:val="hr-HR" w:eastAsia="en-US" w:bidi="ar-SA"/>
      </w:rPr>
    </w:lvl>
    <w:lvl w:ilvl="6">
      <w:start w:val="0"/>
      <w:numFmt w:val="bullet"/>
      <w:suff w:val="tab"/>
      <w:lvlText w:val="•"/>
      <w:pPr>
        <w:spacing/>
        <w:ind w:left="5943" w:hanging="284"/>
      </w:pPr>
      <w:rPr>
        <w:rFonts w:hint="default"/>
        <w:lang w:val="hr-HR" w:eastAsia="en-US" w:bidi="ar-SA"/>
      </w:rPr>
    </w:lvl>
    <w:lvl w:ilvl="7">
      <w:start w:val="0"/>
      <w:numFmt w:val="bullet"/>
      <w:suff w:val="tab"/>
      <w:lvlText w:val="•"/>
      <w:pPr>
        <w:spacing/>
        <w:ind w:left="6994" w:hanging="284"/>
      </w:pPr>
      <w:rPr>
        <w:rFonts w:hint="default"/>
        <w:lang w:val="hr-HR" w:eastAsia="en-US" w:bidi="ar-SA"/>
      </w:rPr>
    </w:lvl>
    <w:lvl w:ilvl="8">
      <w:start w:val="0"/>
      <w:numFmt w:val="bullet"/>
      <w:suff w:val="tab"/>
      <w:lvlText w:val="•"/>
      <w:pPr>
        <w:spacing/>
        <w:ind w:left="8044" w:hanging="284"/>
      </w:pPr>
      <w:rPr>
        <w:rFonts w:hint="default"/>
        <w:lang w:val="hr-HR" w:eastAsia="en-US" w:bidi="ar-SA"/>
      </w:rPr>
    </w:lvl>
  </w:abstractNum>
  <w:abstractNum w:abstractNumId="12">
    <w:nsid w:val="6E7F594B"/>
    <w:lvl w:ilvl="0">
      <w:start w:val="1"/>
      <w:numFmt w:val="lowerLetter"/>
      <w:suff w:val="tab"/>
      <w:lvlText w:val="%1)"/>
      <w:pPr>
        <w:spacing/>
        <w:ind w:left="860" w:hanging="260"/>
      </w:pPr>
      <w:rPr>
        <w:rFonts w:ascii="Times New Roman" w:hAnsi="Times New Roman" w:eastAsia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>
      <w:start w:val="0"/>
      <w:numFmt w:val="bullet"/>
      <w:suff w:val="tab"/>
      <w:lvlText w:val="-"/>
      <w:pPr>
        <w:spacing/>
        <w:ind w:left="1308" w:hanging="360"/>
      </w:pPr>
      <w:rPr>
        <w:rFonts w:ascii="Times New Roman" w:hAnsi="Times New Roman" w:eastAsia="Times New Roman" w:cs="Times New Roman" w:hint="default"/>
        <w:w w:val="99"/>
        <w:sz w:val="24"/>
        <w:szCs w:val="24"/>
        <w:lang w:val="hr-HR" w:eastAsia="en-US" w:bidi="ar-SA"/>
      </w:rPr>
    </w:lvl>
    <w:lvl w:ilvl="2">
      <w:start w:val="0"/>
      <w:numFmt w:val="bullet"/>
      <w:suff w:val="tab"/>
      <w:lvlText w:val="•"/>
      <w:pPr>
        <w:spacing/>
        <w:ind w:left="2282" w:hanging="360"/>
      </w:pPr>
      <w:rPr>
        <w:rFonts w:hint="default"/>
        <w:lang w:val="hr-HR" w:eastAsia="en-US" w:bidi="ar-SA"/>
      </w:rPr>
    </w:lvl>
    <w:lvl w:ilvl="3">
      <w:start w:val="0"/>
      <w:numFmt w:val="bullet"/>
      <w:suff w:val="tab"/>
      <w:lvlText w:val="•"/>
      <w:pPr>
        <w:spacing/>
        <w:ind w:left="3265" w:hanging="360"/>
      </w:pPr>
      <w:rPr>
        <w:rFonts w:hint="default"/>
        <w:lang w:val="hr-HR" w:eastAsia="en-US" w:bidi="ar-SA"/>
      </w:rPr>
    </w:lvl>
    <w:lvl w:ilvl="4">
      <w:start w:val="0"/>
      <w:numFmt w:val="bullet"/>
      <w:suff w:val="tab"/>
      <w:lvlText w:val="•"/>
      <w:pPr>
        <w:spacing/>
        <w:ind w:left="4248" w:hanging="360"/>
      </w:pPr>
      <w:rPr>
        <w:rFonts w:hint="default"/>
        <w:lang w:val="hr-HR" w:eastAsia="en-US" w:bidi="ar-SA"/>
      </w:rPr>
    </w:lvl>
    <w:lvl w:ilvl="5">
      <w:start w:val="0"/>
      <w:numFmt w:val="bullet"/>
      <w:suff w:val="tab"/>
      <w:lvlText w:val="•"/>
      <w:pPr>
        <w:spacing/>
        <w:ind w:left="5231" w:hanging="360"/>
      </w:pPr>
      <w:rPr>
        <w:rFonts w:hint="default"/>
        <w:lang w:val="hr-HR" w:eastAsia="en-US" w:bidi="ar-SA"/>
      </w:rPr>
    </w:lvl>
    <w:lvl w:ilvl="6">
      <w:start w:val="0"/>
      <w:numFmt w:val="bullet"/>
      <w:suff w:val="tab"/>
      <w:lvlText w:val="•"/>
      <w:pPr>
        <w:spacing/>
        <w:ind w:left="6214" w:hanging="360"/>
      </w:pPr>
      <w:rPr>
        <w:rFonts w:hint="default"/>
        <w:lang w:val="hr-HR" w:eastAsia="en-US" w:bidi="ar-SA"/>
      </w:rPr>
    </w:lvl>
    <w:lvl w:ilvl="7">
      <w:start w:val="0"/>
      <w:numFmt w:val="bullet"/>
      <w:suff w:val="tab"/>
      <w:lvlText w:val="•"/>
      <w:pPr>
        <w:spacing/>
        <w:ind w:left="7197" w:hanging="360"/>
      </w:pPr>
      <w:rPr>
        <w:rFonts w:hint="default"/>
        <w:lang w:val="hr-HR" w:eastAsia="en-US" w:bidi="ar-SA"/>
      </w:rPr>
    </w:lvl>
    <w:lvl w:ilvl="8">
      <w:start w:val="0"/>
      <w:numFmt w:val="bullet"/>
      <w:suff w:val="tab"/>
      <w:lvlText w:val="•"/>
      <w:pPr>
        <w:spacing/>
        <w:ind w:left="8180" w:hanging="360"/>
      </w:pPr>
      <w:rPr>
        <w:rFonts w:hint="default"/>
        <w:lang w:val="hr-HR" w:eastAsia="en-US" w:bidi="ar-SA"/>
      </w:rPr>
    </w:lvl>
  </w:abstractNum>
  <w:abstractNum w:abstractNumId="13">
    <w:nsid w:val="7AF0152A"/>
    <w:lvl w:ilvl="0">
      <w:start w:val="0"/>
      <w:numFmt w:val="bullet"/>
      <w:suff w:val="tab"/>
      <w:lvlText w:val="-"/>
      <w:pPr>
        <w:spacing/>
        <w:ind w:left="1373" w:hanging="142"/>
      </w:pPr>
      <w:rPr>
        <w:rFonts w:ascii="Times New Roman" w:hAnsi="Times New Roman" w:eastAsia="Times New Roman" w:cs="Times New Roman" w:hint="default"/>
        <w:color w:val="221F1F"/>
        <w:w w:val="99"/>
        <w:sz w:val="24"/>
        <w:szCs w:val="24"/>
        <w:lang w:val="hr-HR" w:eastAsia="en-US" w:bidi="ar-SA"/>
      </w:rPr>
    </w:lvl>
    <w:lvl w:ilvl="1">
      <w:start w:val="0"/>
      <w:numFmt w:val="bullet"/>
      <w:suff w:val="tab"/>
      <w:lvlText w:val="•"/>
      <w:pPr>
        <w:spacing/>
        <w:ind w:left="2256" w:hanging="142"/>
      </w:pPr>
      <w:rPr>
        <w:rFonts w:hint="default"/>
        <w:lang w:val="hr-HR" w:eastAsia="en-US" w:bidi="ar-SA"/>
      </w:rPr>
    </w:lvl>
    <w:lvl w:ilvl="2">
      <w:start w:val="0"/>
      <w:numFmt w:val="bullet"/>
      <w:suff w:val="tab"/>
      <w:lvlText w:val="•"/>
      <w:pPr>
        <w:spacing/>
        <w:ind w:left="3133" w:hanging="142"/>
      </w:pPr>
      <w:rPr>
        <w:rFonts w:hint="default"/>
        <w:lang w:val="hr-HR" w:eastAsia="en-US" w:bidi="ar-SA"/>
      </w:rPr>
    </w:lvl>
    <w:lvl w:ilvl="3">
      <w:start w:val="0"/>
      <w:numFmt w:val="bullet"/>
      <w:suff w:val="tab"/>
      <w:lvlText w:val="•"/>
      <w:pPr>
        <w:spacing/>
        <w:ind w:left="4009" w:hanging="142"/>
      </w:pPr>
      <w:rPr>
        <w:rFonts w:hint="default"/>
        <w:lang w:val="hr-HR" w:eastAsia="en-US" w:bidi="ar-SA"/>
      </w:rPr>
    </w:lvl>
    <w:lvl w:ilvl="4">
      <w:start w:val="0"/>
      <w:numFmt w:val="bullet"/>
      <w:suff w:val="tab"/>
      <w:lvlText w:val="•"/>
      <w:pPr>
        <w:spacing/>
        <w:ind w:left="4886" w:hanging="142"/>
      </w:pPr>
      <w:rPr>
        <w:rFonts w:hint="default"/>
        <w:lang w:val="hr-HR" w:eastAsia="en-US" w:bidi="ar-SA"/>
      </w:rPr>
    </w:lvl>
    <w:lvl w:ilvl="5">
      <w:start w:val="0"/>
      <w:numFmt w:val="bullet"/>
      <w:suff w:val="tab"/>
      <w:lvlText w:val="•"/>
      <w:pPr>
        <w:spacing/>
        <w:ind w:left="5763" w:hanging="142"/>
      </w:pPr>
      <w:rPr>
        <w:rFonts w:hint="default"/>
        <w:lang w:val="hr-HR" w:eastAsia="en-US" w:bidi="ar-SA"/>
      </w:rPr>
    </w:lvl>
    <w:lvl w:ilvl="6">
      <w:start w:val="0"/>
      <w:numFmt w:val="bullet"/>
      <w:suff w:val="tab"/>
      <w:lvlText w:val="•"/>
      <w:pPr>
        <w:spacing/>
        <w:ind w:left="6639" w:hanging="142"/>
      </w:pPr>
      <w:rPr>
        <w:rFonts w:hint="default"/>
        <w:lang w:val="hr-HR" w:eastAsia="en-US" w:bidi="ar-SA"/>
      </w:rPr>
    </w:lvl>
    <w:lvl w:ilvl="7">
      <w:start w:val="0"/>
      <w:numFmt w:val="bullet"/>
      <w:suff w:val="tab"/>
      <w:lvlText w:val="•"/>
      <w:pPr>
        <w:spacing/>
        <w:ind w:left="7516" w:hanging="142"/>
      </w:pPr>
      <w:rPr>
        <w:rFonts w:hint="default"/>
        <w:lang w:val="hr-HR" w:eastAsia="en-US" w:bidi="ar-SA"/>
      </w:rPr>
    </w:lvl>
    <w:lvl w:ilvl="8">
      <w:start w:val="0"/>
      <w:numFmt w:val="bullet"/>
      <w:suff w:val="tab"/>
      <w:lvlText w:val="•"/>
      <w:pPr>
        <w:spacing/>
        <w:ind w:left="8393" w:hanging="142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20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xmlns:w="http://schemas.openxmlformats.org/wordprocessingml/2006/main" w:val="doNotCompress"/>
  <w:compat>
    <w:ulTrailSpace/>
    <w:compatSetting w:name="compatibilityMode" w:uri="http://schemas.microsoft.com/office/word" w:val="15"/>
  </w:compat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uiPriority w:val="1"/>
    <w:qFormat/>
    <w:pPr>
      <w:spacing/>
    </w:pPr>
    <w:rPr>
      <w:rFonts w:ascii="Arial" w:hAnsi="Arial" w:eastAsia="Arial" w:cs="Arial"/>
      <w:lang w:val="hr-HR" w:eastAsia="hr-HR" w:bidi="hr-HR"/>
    </w:rPr>
  </w:style>
  <w:style w:type="paragraph" w:styleId="Naslov1">
    <w:name w:val="Heading 1"/>
    <w:basedOn w:val="Normal"/>
    <w:link w:val="Naslov1Char"/>
    <w:uiPriority w:val="1"/>
    <w:qFormat/>
    <w:pPr>
      <w:spacing/>
      <w:ind w:left="948"/>
      <w:outlineLvl w:val="0"/>
    </w:pPr>
    <w:rPr>
      <w:rFonts w:ascii="Times New Roman" w:hAnsi="Times New Roman" w:eastAsia="Times New Roman" w:cs="Times New Roman"/>
      <w:b/>
      <w:bCs/>
      <w:sz w:val="24"/>
      <w:szCs w:val="24"/>
      <w:lang w:eastAsia="en-US" w:bidi="ar-SA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table" w:styleId="TableNormal1" w:customStyle="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pPr>
      <w:spacing/>
    </w:pPr>
    <w:rPr/>
  </w:style>
  <w:style w:type="paragraph" w:styleId="Odlomakpopisa">
    <w:name w:val="List Paragraph"/>
    <w:basedOn w:val="Normal"/>
    <w:uiPriority w:val="1"/>
    <w:qFormat/>
    <w:pPr>
      <w:spacing/>
      <w:ind w:left="827" w:hanging="360"/>
    </w:pPr>
    <w:rPr/>
  </w:style>
  <w:style w:type="paragraph" w:styleId="TableParagraph" w:customStyle="1">
    <w:name w:val="Table Paragraph"/>
    <w:basedOn w:val="Normal"/>
    <w:uiPriority w:val="1"/>
    <w:qFormat/>
    <w:pPr>
      <w:spacing/>
    </w:pPr>
    <w:rPr/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Arial" w:cs="Segoe UI"/>
      <w:sz w:val="18"/>
      <w:szCs w:val="18"/>
      <w:lang w:val="hr-HR" w:eastAsia="hr-HR" w:bidi="hr-HR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styleId="Naslov1Char" w:customStyle="1">
    <w:name w:val="Naslov 1 Char"/>
    <w:basedOn w:val="Zadanifontodlomka"/>
    <w:link w:val="Heading1"/>
    <w:uiPriority w:val="1"/>
    <w:rPr>
      <w:rFonts w:ascii="Times New Roman" w:hAnsi="Times New Roman" w:eastAsia="Times New Roman" w:cs="Times New Roman"/>
      <w:b/>
      <w:bCs/>
      <w:sz w:val="24"/>
      <w:szCs w:val="24"/>
      <w:lang w:val="hr-HR"/>
    </w:rPr>
  </w:style>
  <w:style w:type="character" w:styleId="NormalLucidaChar" w:customStyle="1">
    <w:name w:val="Normal+Lucida Char"/>
    <w:basedOn w:val="Zadanifontodlomka"/>
    <w:link w:val="Normal+Lucida"/>
    <w:rPr>
      <w:rFonts w:ascii="Lucida Sans Unicode" w:hAnsi="Lucida Sans Unicode"/>
      <w:color w:val="000000"/>
    </w:rPr>
  </w:style>
  <w:style w:type="paragraph" w:styleId="NormalLucida" w:customStyle="1">
    <w:name w:val="Normal+Lucida"/>
    <w:basedOn w:val="Normal"/>
    <w:link w:val="Normal+LucidaChar"/>
    <w:pPr>
      <w:widowControl w:val="true"/>
      <w:autoSpaceDE w:val="true"/>
      <w:autoSpaceDN w:val="true"/>
      <w:spacing/>
      <w:jc w:val="both"/>
    </w:pPr>
    <w:rPr>
      <w:rFonts w:ascii="Lucida Sans Unicode" w:hAnsi="Lucida Sans Unicode" w:eastAsiaTheme="minorHAnsi" w:cstheme="minorBidi"/>
      <w:color w:val="000000"/>
      <w:lang w:eastAsia="en-US" w:bidi="ar-SA"/>
    </w:rPr>
  </w:style>
  <w:style w:type="character" w:styleId="TijelotekstaChar" w:customStyle="1">
    <w:name w:val="Tijelo teksta Char"/>
    <w:basedOn w:val="Zadanifontodlomka"/>
    <w:link w:val="BodyText"/>
    <w:uiPriority w:val="1"/>
    <w:rPr>
      <w:rFonts w:ascii="Arial" w:hAnsi="Arial" w:eastAsia="Arial" w:cs="Arial"/>
      <w:lang w:val="hr-HR" w:eastAsia="hr-HR" w:bidi="hr-HR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Relationship Id="rId8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B03CD-296D-4F86-B486-2D84536CB86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690</TotalTime>
  <Pages>1</Pages>
  <Words>1994</Words>
  <Characters>11367</Characters>
  <Application>Microsoft Office Word</Application>
  <DocSecurity>0</DocSecurity>
  <Lines>94</Lines>
  <Paragraphs>26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lastPrinted>2021-12-13T11:16:00Z</cp:lastPrinted>
  <cp:revision>79</cp:revision>
  <dcterms:created xsi:type="dcterms:W3CDTF">2018-11-19T09:25:00Z</dcterms:created>
  <dcterms:modified xsi:type="dcterms:W3CDTF">2025-12-03T21:39:00Z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reated" pid="2">
    <vt:filetime>2018-08-13T00:00:00Z</vt:filetime>
  </property>
  <property fmtid="{D5CDD505-2E9C-101B-9397-08002B2CF9AE}" name="LastSaved" pid="3">
    <vt:filetime>2018-08-13T00:00:00Z</vt:filetime>
  </property>
</Properties>
</file>