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  <w:noProof/>
          <w:color w:val="000000"/>
          <w:sz w:val="24"/>
          <w:lang w:eastAsia="hr-HR"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</w:rPr>
        <w:t xml:space="preserve">                                                                                   </w:t>
      </w:r>
      <w:r>
        <w:rPr>
          <w:rFonts w:ascii="Times New Roman" w:hAnsi="Times New Roman" w:eastAsia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REPUBLIKA HRVATSKA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eastAsia="Calibri" w:cs="Times New Roman"/>
                <w:b/>
              </w:rPr>
              <w:t xml:space="preserve">OSNOVNA ŠKOLA ŽNJAN-PAZDIGRAD SPLIT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</w:p>
          <w:p>
            <w:pPr>
              <w:spacing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Pazdigradska 1, 21000 Split                           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KLASA: </w:t>
            </w:r>
            <w:r>
              <w:rPr>
                <w:rFonts w:ascii="Times New Roman" w:hAnsi="Times New Roman" w:eastAsia="Calibri" w:cs="Times New Roman"/>
                <w:noProof/>
                <w:color w:val="000000"/>
                <w:sz w:val="24"/>
                <w:lang w:eastAsia="hr-HR"/>
              </w:rPr>
              <w:t xml:space="preserve">112-02/26-01/12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2181-1-260-26-1</w:t>
            </w:r>
            <w:r>
              <w:rPr>
                <w:rFonts w:ascii="Times New Roman" w:hAnsi="Times New Roman" w:eastAsia="Calibri" w:cs="Times New Roman"/>
              </w:rPr>
              <w:t xml:space="preserve">  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                                Split, 9</w:t>
            </w:r>
            <w:r>
              <w:rPr>
                <w:rFonts w:ascii="Times New Roman" w:hAnsi="Times New Roman" w:eastAsia="Calibri" w:cs="Times New Roman"/>
              </w:rPr>
              <w:t xml:space="preserve">. ožujka 2026. godine</w:t>
            </w:r>
          </w:p>
        </w:tc>
        <w:tc>
          <w:tcPr>
            <w:tcW w:type="dxa" w:w="2693"/>
            <w:tcBorders/>
          </w:tcPr>
          <w:p>
            <w:pPr>
              <w:spacing/>
              <w:jc w:val="right"/>
              <w:rPr>
                <w:rFonts w:ascii="Times New Roman" w:hAnsi="Times New Roman" w:eastAsia="Calibri" w:cs="Times New Roman"/>
              </w:rPr>
            </w:pPr>
            <w:r>
              <w:rPr>
                <w:noProof/>
                <w:lang w:eastAsia="hr-HR"/>
              </w:rPr>
              <w:drawing>
                <wp:inline>
                  <wp:extent cx="933580" cy="933580"/>
                  <wp:effectExtent xmlns:wp="http://schemas.openxmlformats.org/drawingml/2006/wordprocessingDrawing" l="0" t="0" r="0" b="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Spacing1"/>
        <w:spacing/>
        <w:rPr>
          <w:rFonts w:asciiTheme="minorHAnsi" w:hAnsiTheme="minorHAnsi" w:eastAsia="Times New Roman" w:cstheme="minorHAnsi"/>
          <w:color w:val="000000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eastAsia="Times New Roman" w:cstheme="minorHAnsi"/>
          <w:color w:val="000000"/>
          <w:lang w:eastAsia="hr-HR"/>
        </w:rPr>
      </w:pP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Na temelju članka 107. Zakona o odgoju i obrazovanju u osnovnoj i srednjoj školi („Narodne novine“, br. 87/08., 86/09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., 92/10., 105/10., 90/11., 5/12., 16/12., 86/12., 126/12., 94/13., 152/14., 7/17., 68/18., 98/19., 64/20., 151/22., 156/23.), odredaba Pravilnika o radu Osnovne škole Žnjan-Pazdigrad, Pravilnika o postupku zapošljavanja te procjeni i vrednovanju kandidata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 za zapošljavanje Osnovne škole Žnjan-Pazdigrad, Pravilnika o izmjenama i dopunama Pravilnika o postupku zapošljavanja te procjeni i vrednovanju kandidata za zapošljavanje Osnovne škole Žnjan-Pazdigrad, odredaba Pravilnika o dopunama Pravilnika o sistemati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zaciji radnih mjesta, Osnovna škola Žnjan-Pazdigrad, Pazdigradska 1, Split,  raspisuje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NATJEČAJ</w:t>
      </w:r>
    </w:p>
    <w:p>
      <w:pPr>
        <w:pStyle w:val="NoSpacing1"/>
        <w:spacing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za zasnivanje radnog odnosa na radnom mjestu</w:t>
      </w:r>
    </w:p>
    <w:p>
      <w:pPr>
        <w:pStyle w:val="NoSpacing1"/>
        <w:spacing/>
        <w:jc w:val="center"/>
        <w:rPr>
          <w:rFonts w:asciiTheme="minorHAnsi" w:hAnsiTheme="minorHAnsi" w:cstheme="minorHAnsi"/>
          <w:b/>
        </w:rPr>
      </w:pPr>
    </w:p>
    <w:p>
      <w:pPr>
        <w:pStyle w:val="NoSpacing1"/>
        <w:spacing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 xml:space="preserve">SPREMAČ/ICA – 1 izvršitelj/ica na neodređeno puno radno vrijeme  (40/40 sati tjedno) </w:t>
      </w:r>
    </w:p>
    <w:p>
      <w:pPr>
        <w:pStyle w:val="NoSpacing1"/>
        <w:spacing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Mjesto rada: 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Osnovna škola 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Žnjan-Pazdigrad</w:t>
      </w:r>
      <w:r>
        <w:rPr>
          <w:rFonts w:asciiTheme="minorHAnsi" w:hAnsiTheme="minorHAnsi" w:cstheme="minorHAnsi"/>
          <w:color w:val="000000"/>
        </w:rPr>
        <w:t xml:space="preserve">, Pazdigradska 1, 21 000 Split.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(„Narodne novine“ broj 82/08 i 69/17). Izrazi koji se u ovom natječaju navode u muškom rodu su neutralni i odnose </w:t>
      </w:r>
      <w:r>
        <w:rPr>
          <w:rFonts w:asciiTheme="minorHAnsi" w:hAnsiTheme="minorHAnsi" w:cstheme="minorHAnsi"/>
          <w:lang w:eastAsia="hr-HR"/>
        </w:rPr>
        <w:t xml:space="preserve">se jednako na muške i ženske osobe. 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Uvjeti: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Kandidati koji se prijavljuju na natječaj pored općih uvjeta, sukladno općim propisima o radu, moraju ispunjavati uvjete sukladno 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Zakonu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 o odgoju i obrazovanju u osnovnoj i srednjoj školi („Narodne novine“, br. 87/08., 86/09., 92/10., 105/10., 90/11., 5/12., 16/12., 86/12., 126/12., 94/13., 152/14., 7/17., 68/18., 98/19., 64/20., 151/22., 156/23.), odredbi Pravilnika o radu OŠ Žnjan-Pazdig</w:t>
      </w:r>
      <w:r>
        <w:rPr>
          <w:rFonts w:asciiTheme="minorHAnsi" w:hAnsiTheme="minorHAnsi" w:eastAsia="Times New Roman" w:cstheme="minorHAnsi"/>
          <w:color w:val="000000"/>
          <w:lang w:eastAsia="hr-HR"/>
        </w:rPr>
        <w:t xml:space="preserve">rad i završena osnovna škola.</w:t>
      </w:r>
    </w:p>
    <w:p>
      <w:pPr>
        <w:pStyle w:val="NoSpacing1"/>
        <w:spacing/>
        <w:ind w:left="720"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 </w:t>
      </w:r>
      <w:r>
        <w:rPr>
          <w:rFonts w:asciiTheme="minorHAnsi" w:hAnsiTheme="minorHAnsi" w:eastAsia="Times New Roman" w:cstheme="minorHAnsi"/>
          <w:color w:val="231F20"/>
          <w:lang w:eastAsia="hr-HR"/>
        </w:rPr>
        <w:t xml:space="preserve">o odgoju i obrazovanju u osnovnoj i srednjoj školi.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b/>
          <w:color w:val="000000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b/>
          <w:color w:val="000000"/>
          <w:lang w:eastAsia="hr-HR"/>
        </w:rPr>
      </w:pPr>
      <w:r>
        <w:rPr>
          <w:rFonts w:asciiTheme="minorHAnsi" w:hAnsiTheme="minorHAnsi" w:cstheme="minorHAnsi"/>
          <w:b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adresu,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vlastoručno potpisanoj prijavi na natječaj bit će dostavljena obavijes</w:t>
      </w:r>
      <w:r>
        <w:rPr>
          <w:rFonts w:asciiTheme="minorHAnsi" w:hAnsiTheme="minorHAnsi" w:cstheme="minorHAnsi"/>
          <w:color w:val="000000"/>
          <w:lang w:eastAsia="hr-HR"/>
        </w:rPr>
        <w:t xml:space="preserve">t o datumu, vremenu i mjestu, te načinu procjene odnosno testiranja.</w:t>
      </w:r>
    </w:p>
    <w:p>
      <w:pPr>
        <w:pStyle w:val="NoSpacing1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b/>
          <w:lang w:eastAsia="hr-HR"/>
        </w:rPr>
      </w:pPr>
    </w:p>
    <w:p>
      <w:pPr>
        <w:pStyle w:val="NoSpacing1"/>
        <w:spacing/>
        <w:jc w:val="both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 xml:space="preserve">Uz  vlastoručno potpisanu prijavu na natječaj potrebno je priložiti:</w:t>
      </w:r>
    </w:p>
    <w:p>
      <w:pPr>
        <w:pStyle w:val="NoSpacing1"/>
        <w:numPr>
          <w:ilvl w:val="0"/>
          <w:numId w:val="4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životopis,</w:t>
      </w:r>
    </w:p>
    <w:p>
      <w:pPr>
        <w:pStyle w:val="NoSpacing1"/>
        <w:numPr>
          <w:ilvl w:val="0"/>
          <w:numId w:val="4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preslika dokaza o vrsti i stupnju stručne spreme,</w:t>
      </w:r>
    </w:p>
    <w:p>
      <w:pPr>
        <w:pStyle w:val="NoSpacing1"/>
        <w:numPr>
          <w:ilvl w:val="0"/>
          <w:numId w:val="4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NoSpacing1"/>
        <w:numPr>
          <w:ilvl w:val="0"/>
          <w:numId w:val="4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</w:t>
      </w:r>
      <w:r>
        <w:rPr>
          <w:rFonts w:asciiTheme="minorHAnsi" w:hAnsiTheme="minorHAnsi" w:cstheme="minorHAnsi"/>
          <w:lang w:eastAsia="hr-HR"/>
        </w:rPr>
        <w:t xml:space="preserve">sitelj prijave nije pod istragom i da se protiv podnositelja prijave ne vodi kazneni postupak glede zapreka za zasnivanje radnog odnosa iz članka 106. Zakona o odgoju i obrazovanju u osnovnoj i srednjoj školi s naznakom roka izdavanja ne starije od mjesec </w:t>
      </w:r>
      <w:r>
        <w:rPr>
          <w:rFonts w:asciiTheme="minorHAnsi" w:hAnsiTheme="minorHAnsi" w:cstheme="minorHAnsi"/>
          <w:lang w:eastAsia="hr-HR"/>
        </w:rPr>
        <w:t xml:space="preserve">dana,</w:t>
      </w:r>
    </w:p>
    <w:p>
      <w:pPr>
        <w:pStyle w:val="NoSpacing1"/>
        <w:numPr>
          <w:ilvl w:val="0"/>
          <w:numId w:val="4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</w:t>
      </w:r>
    </w:p>
    <w:p>
      <w:pPr>
        <w:pStyle w:val="NoSpacing1"/>
        <w:numPr>
          <w:ilvl w:val="0"/>
          <w:numId w:val="4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ostale potrebne priloge/isprave/dokaze (za kandidate koji su stekli inozemnu obrazovnu kvalifikaciju te za kandidate koji se prema poseb</w:t>
      </w:r>
      <w:r>
        <w:rPr>
          <w:rFonts w:asciiTheme="minorHAnsi" w:hAnsiTheme="minorHAnsi" w:cstheme="minorHAnsi"/>
          <w:lang w:eastAsia="hr-HR"/>
        </w:rPr>
        <w:t xml:space="preserve">nim propisima pozivaju na pravo prednosti pri zapošljavanju pod jednakim uvjetima.)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Navedene isprave odnosno prilozi dostavljaju se u neovjerenoj preslici. Prije sklapanja ugovora o radu odabrani kandidat dužan je sve navedene priloge odnosno isprave dosta</w:t>
      </w:r>
      <w:r>
        <w:rPr>
          <w:rFonts w:eastAsia="Times New Roman" w:cstheme="minorHAnsi"/>
          <w:color w:val="000000"/>
          <w:lang w:eastAsia="hr-HR"/>
        </w:rPr>
        <w:t xml:space="preserve">viti u izvorniku ili u preslici ovjerenoj od strane javnog bilježnika sukladno Zakonu o javnom bilježništvu („Narodne novine“, br.78/93, 29/94, 162/98, 16/07, 75/09, 120/16, 57/22).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Kandidati koji ostvaruju pravo prednosti pri zapošljavanju prema posebnom </w:t>
      </w:r>
      <w:r>
        <w:rPr>
          <w:rFonts w:eastAsia="Times New Roman" w:cstheme="minorHAnsi"/>
          <w:color w:val="000000"/>
          <w:lang w:eastAsia="hr-HR"/>
        </w:rPr>
        <w:t xml:space="preserve">zakonu, trebaju se u prijavi na natječaj pozvati na to pravo i uz prijavu priložiti sve dokaze o ispunjavanju traženih uvjeta iz natječaja te svu propisanu dokumentaciju prema posebnom zakonu.</w:t>
      </w:r>
    </w:p>
    <w:p>
      <w:pPr>
        <w: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Kandidat koji ostvaruje pravo prednosti pri zapošljavanju na te</w:t>
      </w:r>
      <w:r>
        <w:rPr>
          <w:rFonts w:cstheme="minorHAnsi"/>
          <w:color w:val="000000"/>
        </w:rPr>
        <w:t xml:space="preserve">melju članka 102. stavaka 1.-3. Zakona o hrvatskim braniteljima iz Domovinskog rata i članovima njihovih obitelji (Narodne novine, broj: 121/17., 98/19., 84/21., 156/23.), članka 48. f Zakona o zaštiti vojnih i civilnih invalida rata (Narodne novine, broj:</w:t>
      </w:r>
      <w:r>
        <w:rPr>
          <w:rFonts w:cstheme="minorHAnsi"/>
          <w:color w:val="000000"/>
        </w:rPr>
        <w:t xml:space="preserve"> 33/92., 57/92., 77/92., 27/93., 58/93., 02/94., 76/94., 108/95., 108/96., 82/01., 103/03., 148/13. i 98/19.) ili članka 9. Zakona o profesionalnoj rehabilitaciji i zapošljavanju osoba s invaliditetom (Narodne novine, broj: 157/13., 152/14., 39/18. i 32/20</w:t>
      </w:r>
      <w:r>
        <w:rPr>
          <w:rFonts w:cstheme="minorHAnsi"/>
          <w:color w:val="000000"/>
        </w:rPr>
        <w:t xml:space="preserve">.) dužan je u prijavi na javni natječaj pozvati se na to pravo i uz prijavu na natječaj pored navedenih isprava odnosno priloga priložiti svu propisanu dokumentaciju prema posebnom zakonu te ima prednost u odnosu na ostale kandidate samo pod jednakim uvjet</w:t>
      </w:r>
      <w:r>
        <w:rPr>
          <w:rFonts w:cstheme="minorHAnsi"/>
          <w:color w:val="000000"/>
        </w:rPr>
        <w:t xml:space="preserve">ima.</w:t>
      </w:r>
    </w:p>
    <w:p>
      <w:pPr>
        <w: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</w:t>
      </w:r>
      <w:r>
        <w:rPr>
          <w:rFonts w:cstheme="minorHAnsi"/>
          <w:color w:val="000000"/>
        </w:rPr>
        <w:t xml:space="preserve">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Fonts w:eastAsia="Times New Roman" w:cstheme="minorHAnsi"/>
          <w:color w:val="0000FF"/>
          <w:u w:val="single"/>
          <w:lang w:eastAsia="hr-HR"/>
        </w:rPr>
        <w:t xml:space="preserve">https://branitelji.gov.hr/UserDocsImages//dokumenti/Nikola//popis%20dokaza%20za%2</w:t>
      </w:r>
      <w:r>
        <w:rPr>
          <w:rFonts w:eastAsia="Times New Roman" w:cstheme="minorHAnsi"/>
          <w:color w:val="0000FF"/>
          <w:u w:val="single"/>
          <w:lang w:eastAsia="hr-HR"/>
        </w:rPr>
        <w:t xml:space="preserve">0ostvarivanje%20prava%20prednosti%20pri%20zapo%C5%A1ljavanju-%20ZOHBDR%202021.pdf</w:t>
      </w:r>
      <w:r>
        <w:rPr/>
        <w:fldChar w:fldCharType="end"/>
      </w:r>
      <w:r>
        <w:rPr>
          <w:rFonts w:eastAsia="Times New Roman" w:cstheme="minorHAnsi"/>
          <w:color w:val="000000"/>
          <w:lang w:eastAsia="hr-HR"/>
        </w:rPr>
        <w:t xml:space="preserve"> </w:t>
      </w:r>
    </w:p>
    <w:p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Kandidat koji se poziva na pravo prednosti pri zapošljavanju na temelju članka 48. stavaka 1.-3. Zakona o civilnim stradalnicima iz Domovinskog rata (Narodne novine, broj 84/21.) uz prijavu na natječaj dužan je, pored navedenih isprava odnosno priloga, pri</w:t>
      </w:r>
      <w:r>
        <w:rPr>
          <w:rFonts w:eastAsia="Calibri" w:cstheme="minorHAnsi"/>
        </w:rPr>
        <w:t xml:space="preserve">ložiti i sve potrebne dokaze iz članka 49. stavka 1. Zakona o civilnim stradalnicima iz Domovinskog rata, koji su dostupni na poveznici: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cstheme="minorHAnsi"/>
          <w:color w:val="0000FF"/>
          <w:u w:val="single"/>
        </w:rPr>
        <w:t xml:space="preserve">https://branitelji.gov.hr/UserDocsImages/dokumenti/Nikola/popis%20dokaza%20za%20ostvarivanje%20prava%20prednosti%20pri%20zapo%C5%A1ljavanju-%20Zakon%20o%20civilnim%20st</w:t>
      </w:r>
      <w:r>
        <w:rPr>
          <w:rFonts w:cstheme="minorHAnsi"/>
          <w:color w:val="0000FF"/>
          <w:u w:val="single"/>
        </w:rPr>
        <w:t xml:space="preserve">radalnicima%20iz%20DR.pdf</w:t>
      </w:r>
      <w:r>
        <w:rPr/>
        <w:fldChar w:fldCharType="end"/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 prijavom na natječaj daje privolu Osnovnoj školi Žnjan-Pazdigrad za obradu osobnih podataka navedenih u svim dostavljenim prilozima odnosno ispravama za potrebe provedbe natječajnog postupka sukladno važećim propisima </w:t>
      </w:r>
      <w:r>
        <w:rPr>
          <w:rFonts w:eastAsia="Times New Roman" w:cstheme="minorHAnsi"/>
          <w:color w:val="000000"/>
          <w:lang w:eastAsia="hr-HR"/>
        </w:rPr>
        <w:t xml:space="preserve">o zaštiti osobnih podataka. Škola će dostavljene podatke kandidata obrađivati u skladu s odredbama pozitivnih propisa koji uređuju zaštitu osobnih podataka.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Nepravodobne i nepotpune prijave neće se razmatrati.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 koji je pravodobno dostavio potpunu p</w:t>
      </w:r>
      <w:r>
        <w:rPr>
          <w:rFonts w:eastAsia="Times New Roman" w:cstheme="minorHAnsi"/>
          <w:color w:val="000000"/>
          <w:lang w:eastAsia="hr-HR"/>
        </w:rPr>
        <w:t xml:space="preserve">rijavu sa svim prilozima odnosno ispravama i ispunjava uvjete natječaja dužan je pristupiti procjeni i vrednovanju prema odredbama Pravilnika o postupku zapošljavanja te procjeni i vrednovanju kandidata za zapošljavanje Osnovne škole Žnjan-Pazdigrad Split</w:t>
      </w:r>
      <w:r>
        <w:rPr>
          <w:rFonts w:eastAsia="Times New Roman" w:cstheme="minorHAnsi"/>
          <w:color w:val="1F497D"/>
          <w:u w:val="single"/>
          <w:lang w:eastAsia="hr-HR"/>
        </w:rPr>
        <w:t xml:space="preserve">:</w:t>
      </w:r>
      <w:r>
        <w:rPr>
          <w:rFonts w:eastAsia="Times New Roman" w:cstheme="minorHAnsi"/>
          <w:color w:val="1F497D"/>
          <w:u w:val="single"/>
          <w:lang w:eastAsia="hr-HR"/>
        </w:rPr>
        <w:t xml:space="preserve"> </w:t>
      </w:r>
      <w:r>
        <w:rPr>
          <w:rFonts w:eastAsia="Times New Roman" w:cstheme="minorHAnsi"/>
          <w:b/>
          <w:color w:val="1F497D"/>
          <w:u w:val="single"/>
          <w:lang w:eastAsia="hr-HR"/>
        </w:rPr>
        <w:t xml:space="preserve">https://os-znjan-st.s</w:t>
      </w:r>
      <w:bookmarkStart w:id="2" w:name="_GoBack"/>
      <w:bookmarkEnd w:id="2"/>
      <w:r>
        <w:rPr>
          <w:rFonts w:eastAsia="Times New Roman" w:cstheme="minorHAnsi"/>
          <w:b/>
          <w:color w:val="1F497D"/>
          <w:u w:val="single"/>
          <w:lang w:eastAsia="hr-HR"/>
        </w:rPr>
        <w:t xml:space="preserve">kole.hr/natjecaji/</w:t>
      </w:r>
      <w:r>
        <w:rPr>
          <w:rFonts w:eastAsia="Times New Roman" w:cstheme="minorHAnsi"/>
          <w:color w:val="1F497D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 xml:space="preserve">Ako kandidat ne pristupi procjeni  smatra se da je odustao od prijave na natječaj.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Način procjene kandidata biti će objavljen na mrežnoj stranici Škole </w:t>
      </w:r>
      <w:r>
        <w:rPr>
          <w:rFonts w:eastAsia="Times New Roman" w:cstheme="minorHAnsi"/>
          <w:color w:val="000000"/>
          <w:lang w:eastAsia="hr-HR"/>
        </w:rPr>
        <w:br/>
      </w:r>
      <w:r>
        <w:rPr/>
        <w:fldChar w:fldCharType="begin"/>
      </w:r>
      <w:r>
        <w:rPr/>
        <w:instrText xml:space="preserve">HYPERLINK "http://os-znjan-st.skole.hr/upload/os-znjan-st/images/static3/682/attachment/Pravilnik_o_postupku_zaposljavanja_te_procjeni_i_vrednovanju_kandidata_za_zaposljavanje-na_usvajanje.pdf" </w:instrText>
      </w:r>
      <w:r>
        <w:rPr/>
        <w:fldChar w:fldCharType="separate"/>
      </w:r>
      <w:r>
        <w:rPr>
          <w:rFonts w:eastAsia="Times New Roman" w:cstheme="minorHAnsi"/>
          <w:color w:val="0000FF"/>
          <w:u w:val="single"/>
          <w:lang w:eastAsia="hr-HR"/>
        </w:rPr>
        <w:t xml:space="preserve">http://os-znjan-st.skole.hr/upload/os-znjan-st/images/static3/682/attachment/Pravilnik_o_postupku_zaposljavanja_te_procjeni_</w:t>
      </w:r>
      <w:r>
        <w:rPr>
          <w:rFonts w:eastAsia="Times New Roman" w:cstheme="minorHAnsi"/>
          <w:color w:val="0000FF"/>
          <w:u w:val="single"/>
          <w:lang w:eastAsia="hr-HR"/>
        </w:rPr>
        <w:t xml:space="preserve">i_vrednovanju_kandidata_za_zaposljavanje-na_usvajanje.pdf</w:t>
      </w:r>
      <w:r>
        <w:rPr/>
        <w:fldChar w:fldCharType="end"/>
      </w:r>
      <w:r>
        <w:rPr>
          <w:rFonts w:eastAsia="Times New Roman" w:cstheme="minorHAnsi"/>
          <w:color w:val="00B0F0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 xml:space="preserve">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Rok za podnošenje prijave na natječaj je osam dana od dana objave natječaja na mrežnoj stranici i oglasnoj ploči Škole te mrežnim stranicama i oglasnim pločama Hrvatskog zavoda za zapošljavanje</w:t>
      </w:r>
      <w:r>
        <w:rPr>
          <w:rFonts w:eastAsia="Times New Roman" w:cstheme="minorHAnsi"/>
          <w:color w:val="000000"/>
          <w:lang w:eastAsia="hr-HR"/>
        </w:rPr>
        <w:t xml:space="preserve">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Prijave s dokazima o ispunjavanju uvjeta natječaja dostaviti neposredno u zatvorenoj omotnici ili poštom na adresu Škole: </w:t>
      </w:r>
      <w:r>
        <w:rPr>
          <w:rFonts w:eastAsia="Times New Roman" w:cstheme="minorHAnsi"/>
          <w:b/>
          <w:color w:val="000000"/>
          <w:lang w:eastAsia="hr-HR"/>
        </w:rPr>
        <w:t xml:space="preserve">Osnovna škola Žnjan-Pazdigrad, Pazdigradska 1, 21000 Split s naznakom „Za natječaj - za radno mjesto spremač/ica  neodređeno radno v</w:t>
      </w:r>
      <w:r>
        <w:rPr>
          <w:rFonts w:eastAsia="Times New Roman" w:cstheme="minorHAnsi"/>
          <w:b/>
          <w:color w:val="000000"/>
          <w:lang w:eastAsia="hr-HR"/>
        </w:rPr>
        <w:t xml:space="preserve">rijeme 40/40-ne otvaraj“.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O rezultatima natječaja kandidati će biti obaviješteni putem mrežne stranice Škole:               </w:t>
      </w:r>
      <w:r>
        <w:rPr>
          <w:rFonts w:eastAsia="Times New Roman" w:cstheme="minorHAnsi"/>
          <w:color w:val="000000"/>
          <w:lang w:eastAsia="hr-HR"/>
        </w:rPr>
        <w:br/>
      </w:r>
      <w:r>
        <w:rPr>
          <w:rFonts w:eastAsia="Times New Roman" w:cstheme="minorHAnsi"/>
          <w:b/>
          <w:color w:val="1F497D"/>
          <w:u w:val="single"/>
          <w:lang w:eastAsia="hr-HR"/>
        </w:rPr>
        <w:t xml:space="preserve">https://os-znjan-st.skole.hr/natjecaji/</w:t>
      </w:r>
      <w:r>
        <w:rPr>
          <w:rFonts w:eastAsia="Times New Roman" w:cstheme="minorHAnsi"/>
          <w:color w:val="1F497D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 xml:space="preserve">u roku od 15 dana od dana sklapanja ugovora o radu s izabranim kandidatom ili donošenja odl</w:t>
      </w:r>
      <w:r>
        <w:rPr>
          <w:rFonts w:eastAsia="Times New Roman" w:cstheme="minorHAnsi"/>
          <w:color w:val="000000"/>
          <w:lang w:eastAsia="hr-HR"/>
        </w:rPr>
        <w:t xml:space="preserve">uke o neizboru kandidata, odnosno bit će obaviješteni sukladno </w:t>
      </w:r>
      <w:r>
        <w:rPr>
          <w:rFonts w:eastAsia="Times New Roman" w:cstheme="minorHAnsi"/>
          <w:lang w:eastAsia="hr-HR"/>
        </w:rPr>
        <w:t xml:space="preserve">članku 24. Pravilnika </w:t>
      </w:r>
      <w:r>
        <w:rPr>
          <w:rFonts w:eastAsia="Times New Roman" w:cstheme="minorHAnsi"/>
          <w:color w:val="000000"/>
          <w:lang w:eastAsia="hr-HR"/>
        </w:rPr>
        <w:t xml:space="preserve">o postupku zapošljavanja te procjeni i vrednovanju kandidata za zapošljavanje Osnovne škole Žnjan-Pazdigrad.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Ravnatelj:  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eastAsia="Times New Roman" w:cs="Times New Roman"/>
          <w:color w:val="000000"/>
          <w:sz w:val="20"/>
          <w:szCs w:val="2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 Željko Jurin, prof.</w:t>
      </w:r>
    </w:p>
    <w:p>
      <w:pPr>
        <w:spacing/>
        <w:rPr>
          <w:rFonts w:ascii="Verdana" w:hAnsi="Verdana" w:eastAsia="Times New Roman" w:cs="Times New Roman"/>
          <w:sz w:val="20"/>
          <w:szCs w:val="20"/>
          <w:lang w:eastAsia="hr-HR"/>
        </w:rPr>
      </w:pPr>
    </w:p>
    <w:p>
      <w:pPr>
        <w:spacing/>
        <w:rPr>
          <w:rFonts w:ascii="Verdana" w:hAnsi="Verdana" w:eastAsia="Times New Roman" w:cs="Times New Roman"/>
          <w:sz w:val="20"/>
          <w:szCs w:val="20"/>
          <w:lang w:eastAsia="hr-HR"/>
        </w:rPr>
      </w:pPr>
    </w:p>
    <w:p>
      <w:pPr>
        <w:tabs>
          <w:tab w:val="left" w:pos="1296"/>
        </w:tabs>
        <w:spacing/>
        <w:rPr>
          <w:rFonts w:ascii="Verdana" w:hAnsi="Verdana" w:eastAsia="Times New Roman" w:cs="Times New Roman"/>
          <w:color w:val="FF0000"/>
          <w:sz w:val="20"/>
          <w:szCs w:val="20"/>
          <w:lang w:eastAsia="hr-HR"/>
        </w:rPr>
      </w:pPr>
      <w:r>
        <w:rPr>
          <w:rFonts w:ascii="Verdana" w:hAnsi="Verdana" w:eastAsia="Times New Roman" w:cs="Times New Roman"/>
          <w:sz w:val="20"/>
          <w:szCs w:val="20"/>
          <w:lang w:eastAsia="hr-HR"/>
        </w:rPr>
        <w:tab/>
        <w:t xml:space="preserve"/>
      </w:r>
    </w:p>
    <w:p>
      <w:pPr>
        <w:pStyle w:val="NoSpacing1"/>
        <w:spacing/>
        <w:jc w:val="both"/>
        <w:rPr/>
      </w:pPr>
    </w:p>
    <w:p>
      <w:pPr>
        <w:pStyle w:val="NoSpacing1"/>
        <w:spacing/>
        <w:jc w:val="both"/>
        <w:rPr>
          <w:rFonts w:asciiTheme="minorHAnsi" w:hAnsiTheme="minorHAnsi" w:cstheme="minorHAnsi"/>
          <w:color w:val="000000"/>
        </w:rPr>
      </w:pPr>
    </w:p>
    <w:sectPr>
      <w:type w:val="nextPage"/>
      <w:pgSz w:w="11906" w:h="16838"/>
      <w:pgMar w:top="1134" w:right="1417" w:bottom="1276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38"/>
    <w:family w:val="swiss"/>
    <w:pitch w:val="variable"/>
    <w:sig w:usb0="E4002EFF" w:usb1="C000E47F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381A093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43FF503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fullPag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60" w:line="259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NoSpacing1" w:customStyle="1">
    <w:name w:val="No Spacing1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NoSpacingChar" w:customStyle="1">
    <w:name w:val="No Spacing Char"/>
    <w:basedOn w:val="Zadanifontodlomka"/>
    <w:link w:val="NoSpacing1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1421</Words>
  <Characters>8103</Characters>
  <Application>Microsoft Office Word</Application>
  <DocSecurity>0</DocSecurity>
  <Lines>67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lastPrinted>2020-09-23T08:48:00Z</cp:lastPrinted>
  <cp:revision>2</cp:revision>
  <dcterms:created xsi:type="dcterms:W3CDTF">2026-03-09T08:00:00Z</dcterms:created>
  <dcterms:modified xsi:type="dcterms:W3CDTF">2026-03-09T08:00:00Z</dcterms:modified>
</cp:coreProperties>
</file>