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23BF2" w14:textId="77777777" w:rsidR="00374B6D" w:rsidRPr="00374B6D" w:rsidRDefault="00374B6D" w:rsidP="00374B6D">
      <w:pPr>
        <w:spacing w:line="240" w:lineRule="auto"/>
        <w:textAlignment w:val="top"/>
        <w:outlineLvl w:val="0"/>
        <w:rPr>
          <w:rFonts w:ascii="Arial" w:eastAsia="Times New Roman" w:hAnsi="Arial" w:cs="Arial"/>
          <w:b/>
          <w:bCs/>
          <w:color w:val="606060"/>
          <w:spacing w:val="-15"/>
          <w:kern w:val="36"/>
          <w:sz w:val="32"/>
          <w:szCs w:val="32"/>
          <w:lang w:eastAsia="hr-HR"/>
        </w:rPr>
      </w:pPr>
      <w:bookmarkStart w:id="0" w:name="_GoBack"/>
      <w:bookmarkEnd w:id="0"/>
      <w:r w:rsidRPr="00374B6D">
        <w:rPr>
          <w:rFonts w:ascii="Arial" w:eastAsia="Times New Roman" w:hAnsi="Arial" w:cs="Arial"/>
          <w:b/>
          <w:bCs/>
          <w:color w:val="606060"/>
          <w:spacing w:val="-15"/>
          <w:kern w:val="36"/>
          <w:sz w:val="32"/>
          <w:szCs w:val="32"/>
          <w:lang w:eastAsia="hr-HR"/>
        </w:rPr>
        <w:t>Zaštita računala i podataka, sigurnost na mreži</w:t>
      </w:r>
    </w:p>
    <w:p w14:paraId="4CA29C30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Skup mjera i postupaka kojima se osiguravaju podatci pohranjeni u računalima nazivaju se </w:t>
      </w: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računalna sigurnost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.</w:t>
      </w:r>
    </w:p>
    <w:p w14:paraId="154EBF26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Ukoliko na jednom računalu radi više korisnika, preporuča se da svaki korisnik izradi svoj korisnički račun.</w:t>
      </w:r>
    </w:p>
    <w:p w14:paraId="0907C2E4" w14:textId="3A163396" w:rsidR="00374B6D" w:rsidRPr="005E400B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Preporuča se da prilikom stvaranja novog korisničkog računa dodamo i lozinku kako bi doprinijeli većoj zaštiti svojih osobnih podataka. Zapamtimo da izgubljenu ili zaboravljenu lozinku za korisničke račune više nije moguće vratiti. </w:t>
      </w:r>
    </w:p>
    <w:p w14:paraId="7DA2CEB5" w14:textId="77777777" w:rsidR="005E400B" w:rsidRPr="005E400B" w:rsidRDefault="005E400B" w:rsidP="005E40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400B">
        <w:rPr>
          <w:rFonts w:ascii="Arial" w:eastAsia="Times New Roman" w:hAnsi="Arial" w:cs="Arial"/>
          <w:sz w:val="24"/>
          <w:szCs w:val="24"/>
          <w:lang w:eastAsia="hr-HR"/>
        </w:rPr>
        <w:t>Poželjno je koristiti različite lozinke na različitim web stranicama,.</w:t>
      </w:r>
      <w:r w:rsidRPr="005E400B">
        <w:rPr>
          <w:rFonts w:ascii="Arial" w:eastAsiaTheme="minorEastAsia" w:hAnsi="Arial" w:cs="Arial"/>
          <w:kern w:val="24"/>
          <w:sz w:val="24"/>
          <w:szCs w:val="24"/>
          <w:lang w:eastAsia="hr-HR"/>
        </w:rPr>
        <w:t xml:space="preserve"> </w:t>
      </w:r>
    </w:p>
    <w:p w14:paraId="7F609225" w14:textId="52FE3778" w:rsidR="005E400B" w:rsidRPr="005E400B" w:rsidRDefault="005E400B" w:rsidP="005E40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5E400B">
        <w:rPr>
          <w:rFonts w:ascii="Arial" w:eastAsia="Times New Roman" w:hAnsi="Arial" w:cs="Arial"/>
          <w:sz w:val="24"/>
          <w:szCs w:val="24"/>
        </w:rPr>
        <w:t>Preporučen minimalni broj znakova je 10, a znakovi moraju biti i iz različitih skupina (slova, brojevi, specijalni znakovi).</w:t>
      </w:r>
    </w:p>
    <w:p w14:paraId="153AE87F" w14:textId="36D3A335" w:rsidR="005E400B" w:rsidRPr="005E400B" w:rsidRDefault="005E400B" w:rsidP="005E400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</w:pPr>
    </w:p>
    <w:p w14:paraId="09CC4D25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Maliciozni program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 (</w:t>
      </w:r>
      <w:proofErr w:type="spellStart"/>
      <w:r w:rsidRPr="00374B6D">
        <w:rPr>
          <w:rFonts w:ascii="Arial" w:eastAsia="Times New Roman" w:hAnsi="Arial" w:cs="Arial"/>
          <w:i/>
          <w:iCs/>
          <w:color w:val="262626"/>
          <w:sz w:val="24"/>
          <w:szCs w:val="24"/>
          <w:lang w:eastAsia="hr-HR"/>
        </w:rPr>
        <w:t>Maleware</w:t>
      </w:r>
      <w:proofErr w:type="spellEnd"/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) je program koji se pokreće na računalnom sustavu, bez svjesnog pristanka korisnika, kako bi počinio određenu štetu (virusi, crvi, trojanski konji, itd.).</w:t>
      </w:r>
    </w:p>
    <w:p w14:paraId="7DB82D46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Virus</w:t>
      </w:r>
      <w:r w:rsidRPr="00374B6D">
        <w:rPr>
          <w:rFonts w:ascii="Arial" w:eastAsia="Times New Roman" w:hAnsi="Arial" w:cs="Arial"/>
          <w:color w:val="9365B8"/>
          <w:sz w:val="24"/>
          <w:szCs w:val="24"/>
          <w:lang w:eastAsia="hr-HR"/>
        </w:rPr>
        <w:t> 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je program ili dio kôda koji je bez našeg znanja učitan u računalo i na njemu se izvršava bez našeg svjesnog pristanka.</w:t>
      </w:r>
    </w:p>
    <w:p w14:paraId="1DADD669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Računalni crv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 je program ili dio kôda koji umnožava samoga sebe, koristeći pri tome računalne mreže kako bi se kopirao na druga računala.</w:t>
      </w:r>
    </w:p>
    <w:p w14:paraId="310736EA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Trojanski konj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 je zlonamjerni računalni program koji se lažno predstavlja kao program s korisnim svojstvima. </w:t>
      </w:r>
    </w:p>
    <w:p w14:paraId="7CD26E65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Reklamni alat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 (</w:t>
      </w:r>
      <w:proofErr w:type="spellStart"/>
      <w:r w:rsidRPr="00374B6D">
        <w:rPr>
          <w:rFonts w:ascii="Arial" w:eastAsia="Times New Roman" w:hAnsi="Arial" w:cs="Arial"/>
          <w:i/>
          <w:iCs/>
          <w:color w:val="262626"/>
          <w:sz w:val="24"/>
          <w:szCs w:val="24"/>
          <w:lang w:eastAsia="hr-HR"/>
        </w:rPr>
        <w:t>adware</w:t>
      </w:r>
      <w:proofErr w:type="spellEnd"/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) je program koji se samostalno učitava i prikazuje reklame ili oglase, najčešće u obliku skočnih (pop-</w:t>
      </w:r>
      <w:proofErr w:type="spellStart"/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up</w:t>
      </w:r>
      <w:proofErr w:type="spellEnd"/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) prozora.</w:t>
      </w:r>
    </w:p>
    <w:p w14:paraId="2FE20C28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Špijunski alat</w:t>
      </w:r>
      <w:r w:rsidRPr="00374B6D">
        <w:rPr>
          <w:rFonts w:ascii="Arial" w:eastAsia="Times New Roman" w:hAnsi="Arial" w:cs="Arial"/>
          <w:color w:val="9365B8"/>
          <w:sz w:val="24"/>
          <w:szCs w:val="24"/>
          <w:lang w:eastAsia="hr-HR"/>
        </w:rPr>
        <w:t> 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(</w:t>
      </w:r>
      <w:proofErr w:type="spellStart"/>
      <w:r w:rsidRPr="00374B6D">
        <w:rPr>
          <w:rFonts w:ascii="Arial" w:eastAsia="Times New Roman" w:hAnsi="Arial" w:cs="Arial"/>
          <w:i/>
          <w:iCs/>
          <w:color w:val="262626"/>
          <w:sz w:val="24"/>
          <w:szCs w:val="24"/>
          <w:lang w:eastAsia="hr-HR"/>
        </w:rPr>
        <w:t>spyware</w:t>
      </w:r>
      <w:proofErr w:type="spellEnd"/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) je program koji se pokreće na računalu bez svjesnog pristanka korisnika i zatim presreće ili djelomično preuzima kontrolu rada na računalu.</w:t>
      </w:r>
    </w:p>
    <w:p w14:paraId="0DF930ED" w14:textId="77777777" w:rsidR="00374B6D" w:rsidRPr="00374B6D" w:rsidRDefault="00374B6D" w:rsidP="00374B6D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2626"/>
          <w:sz w:val="24"/>
          <w:szCs w:val="24"/>
          <w:lang w:eastAsia="hr-HR"/>
        </w:rPr>
      </w:pP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Ukoliko imamo računalo spojeno na mrežu, na njemu moramo obavezno imati pokrenut </w:t>
      </w:r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antivirusni program</w:t>
      </w:r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 i uključen </w:t>
      </w:r>
      <w:proofErr w:type="spellStart"/>
      <w:r w:rsidRPr="00374B6D">
        <w:rPr>
          <w:rFonts w:ascii="Arial" w:eastAsia="Times New Roman" w:hAnsi="Arial" w:cs="Arial"/>
          <w:b/>
          <w:bCs/>
          <w:color w:val="9365B8"/>
          <w:sz w:val="24"/>
          <w:szCs w:val="24"/>
          <w:lang w:eastAsia="hr-HR"/>
        </w:rPr>
        <w:t>vatrozid</w:t>
      </w:r>
      <w:proofErr w:type="spellEnd"/>
      <w:r w:rsidRPr="00374B6D">
        <w:rPr>
          <w:rFonts w:ascii="Arial" w:eastAsia="Times New Roman" w:hAnsi="Arial" w:cs="Arial"/>
          <w:color w:val="262626"/>
          <w:sz w:val="24"/>
          <w:szCs w:val="24"/>
          <w:lang w:eastAsia="hr-HR"/>
        </w:rPr>
        <w:t>.</w:t>
      </w:r>
    </w:p>
    <w:p w14:paraId="30D84113" w14:textId="77777777" w:rsidR="004A25B5" w:rsidRPr="005E400B" w:rsidRDefault="004A25B5">
      <w:pPr>
        <w:rPr>
          <w:rFonts w:ascii="Arial" w:hAnsi="Arial" w:cs="Arial"/>
          <w:sz w:val="24"/>
          <w:szCs w:val="24"/>
        </w:rPr>
      </w:pPr>
    </w:p>
    <w:sectPr w:rsidR="004A25B5" w:rsidRPr="005E4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D4158"/>
    <w:multiLevelType w:val="hybridMultilevel"/>
    <w:tmpl w:val="15D25DD0"/>
    <w:lvl w:ilvl="0" w:tplc="4D0C4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036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60C1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A3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FAB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1ED7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14E9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DE27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9A6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73E03C5"/>
    <w:multiLevelType w:val="hybridMultilevel"/>
    <w:tmpl w:val="8ECA686E"/>
    <w:lvl w:ilvl="0" w:tplc="A900D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7AE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A030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CA7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DA60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18CE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B6B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143C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D07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6D"/>
    <w:rsid w:val="00374B6D"/>
    <w:rsid w:val="00411DC1"/>
    <w:rsid w:val="004A25B5"/>
    <w:rsid w:val="005E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C5B7"/>
  <w15:chartTrackingRefBased/>
  <w15:docId w15:val="{9A9BC2AE-5F75-4BC6-BC2D-CF7C7BDE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374B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74B6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374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74B6D"/>
    <w:rPr>
      <w:b/>
      <w:bCs/>
    </w:rPr>
  </w:style>
  <w:style w:type="character" w:styleId="Istaknuto">
    <w:name w:val="Emphasis"/>
    <w:basedOn w:val="Zadanifontodlomka"/>
    <w:uiPriority w:val="20"/>
    <w:qFormat/>
    <w:rsid w:val="00374B6D"/>
    <w:rPr>
      <w:i/>
      <w:iCs/>
    </w:rPr>
  </w:style>
  <w:style w:type="paragraph" w:styleId="Odlomakpopisa">
    <w:name w:val="List Paragraph"/>
    <w:basedOn w:val="Normal"/>
    <w:uiPriority w:val="34"/>
    <w:qFormat/>
    <w:rsid w:val="005E40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24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455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9118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single" w:sz="6" w:space="15" w:color="DBDBDB"/>
                            <w:left w:val="none" w:sz="0" w:space="0" w:color="auto"/>
                            <w:bottom w:val="single" w:sz="6" w:space="15" w:color="DBDBDB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48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92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071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88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4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0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Zvonar</dc:creator>
  <cp:keywords/>
  <dc:description/>
  <cp:lastModifiedBy>Nataša</cp:lastModifiedBy>
  <cp:revision>2</cp:revision>
  <dcterms:created xsi:type="dcterms:W3CDTF">2026-09-20T18:47:00Z</dcterms:created>
  <dcterms:modified xsi:type="dcterms:W3CDTF">2026-09-20T18:47:00Z</dcterms:modified>
</cp:coreProperties>
</file>